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  <w:t xml:space="preserve">Jászfényszaru Város 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  <w:t>Polgármestere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</w:p>
    <w:p w:rsidR="00541D6D" w:rsidRPr="00A10201" w:rsidRDefault="002969A3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TÁJÉKOZTATÓ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Já</w:t>
      </w:r>
      <w:r w:rsidR="008F4993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szfényszaru Önkormányzatának 2020</w:t>
      </w: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 xml:space="preserve">. évi </w:t>
      </w:r>
      <w:r w:rsidR="005925BB"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várható pénzügyi helyzetéről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Tisztelt Képviselő-testület!</w:t>
      </w:r>
    </w:p>
    <w:p w:rsidR="00461CA2" w:rsidRPr="00A10201" w:rsidRDefault="00461CA2" w:rsidP="00461CA2">
      <w:pPr>
        <w:autoSpaceDE w:val="0"/>
        <w:autoSpaceDN w:val="0"/>
        <w:adjustRightInd w:val="0"/>
        <w:spacing w:after="0" w:line="240" w:lineRule="auto"/>
        <w:ind w:left="360"/>
        <w:rPr>
          <w:rFonts w:ascii="Adobe Garamond Pro" w:hAnsi="Adobe Garamond Pro" w:cs="Times New Roman"/>
          <w:b/>
          <w:bCs/>
          <w:color w:val="000000"/>
          <w:sz w:val="28"/>
          <w:szCs w:val="28"/>
        </w:rPr>
      </w:pPr>
    </w:p>
    <w:p w:rsidR="00461CA2" w:rsidRPr="00A10201" w:rsidRDefault="00461CA2" w:rsidP="00461CA2">
      <w:pPr>
        <w:pStyle w:val="NormlWeb"/>
        <w:spacing w:before="0" w:beforeAutospacing="0" w:after="0" w:afterAutospacing="0" w:line="23" w:lineRule="atLeast"/>
        <w:jc w:val="both"/>
        <w:rPr>
          <w:rFonts w:ascii="Adobe Garamond Pro" w:hAnsi="Adobe Garamond Pro"/>
          <w:b/>
        </w:rPr>
      </w:pPr>
      <w:r w:rsidRPr="00A10201">
        <w:rPr>
          <w:rFonts w:ascii="Adobe Garamond Pro" w:hAnsi="Adobe Garamond Pro"/>
          <w:b/>
        </w:rPr>
        <w:t>Jogszabályi háttér</w:t>
      </w:r>
    </w:p>
    <w:p w:rsidR="00461CA2" w:rsidRPr="00A10201" w:rsidRDefault="00461CA2" w:rsidP="00461CA2">
      <w:pPr>
        <w:autoSpaceDE w:val="0"/>
        <w:autoSpaceDN w:val="0"/>
        <w:adjustRightInd w:val="0"/>
        <w:spacing w:after="0" w:line="240" w:lineRule="auto"/>
        <w:ind w:left="360"/>
        <w:rPr>
          <w:rFonts w:ascii="Adobe Garamond Pro" w:hAnsi="Adobe Garamond Pro" w:cs="Times New Roman"/>
          <w:b/>
          <w:bCs/>
          <w:color w:val="000000"/>
          <w:sz w:val="28"/>
          <w:szCs w:val="28"/>
        </w:rPr>
      </w:pPr>
    </w:p>
    <w:p w:rsidR="00461CA2" w:rsidRPr="00A10201" w:rsidRDefault="007C2A79" w:rsidP="0043797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</w:t>
      </w:r>
      <w:r w:rsidR="00461CA2" w:rsidRPr="00A10201">
        <w:rPr>
          <w:rFonts w:ascii="Adobe Garamond Pro" w:hAnsi="Adobe Garamond Pro" w:cs="Times New Roman"/>
          <w:sz w:val="24"/>
          <w:szCs w:val="24"/>
        </w:rPr>
        <w:t xml:space="preserve"> költségvetési </w:t>
      </w:r>
      <w:proofErr w:type="gramStart"/>
      <w:r w:rsidR="00461CA2" w:rsidRPr="00A10201">
        <w:rPr>
          <w:rFonts w:ascii="Adobe Garamond Pro" w:hAnsi="Adobe Garamond Pro" w:cs="Times New Roman"/>
          <w:sz w:val="24"/>
          <w:szCs w:val="24"/>
        </w:rPr>
        <w:t>koncepció</w:t>
      </w:r>
      <w:proofErr w:type="gramEnd"/>
      <w:r w:rsidR="00461CA2" w:rsidRPr="00A10201">
        <w:rPr>
          <w:rFonts w:ascii="Adobe Garamond Pro" w:hAnsi="Adobe Garamond Pro" w:cs="Times New Roman"/>
          <w:sz w:val="24"/>
          <w:szCs w:val="24"/>
        </w:rPr>
        <w:t xml:space="preserve"> készítésére vonatkozó rendelkezések hatályukat veszítették, így az önkormányzatoknak nem kötelező költségvetési koncepciót elfogadniuk.</w:t>
      </w:r>
    </w:p>
    <w:p w:rsidR="007C2A79" w:rsidRPr="00A10201" w:rsidRDefault="007C2A79" w:rsidP="0043797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C2A79" w:rsidRPr="007A2C45" w:rsidRDefault="008F4993" w:rsidP="0043797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Magyar Közlöny 2019. évi 128</w:t>
      </w:r>
      <w:r w:rsidR="007C2A79" w:rsidRPr="007A2C45">
        <w:rPr>
          <w:rFonts w:ascii="Adobe Garamond Pro" w:hAnsi="Adobe Garamond Pro" w:cs="Times New Roman"/>
          <w:sz w:val="24"/>
          <w:szCs w:val="24"/>
        </w:rPr>
        <w:t>. számában megjelent a</w:t>
      </w:r>
      <w:r>
        <w:rPr>
          <w:rFonts w:ascii="Adobe Garamond Pro" w:hAnsi="Adobe Garamond Pro"/>
          <w:sz w:val="24"/>
          <w:szCs w:val="24"/>
        </w:rPr>
        <w:t xml:space="preserve"> Magyarország 2020</w:t>
      </w:r>
      <w:r w:rsidR="007C2A79" w:rsidRPr="007A2C45">
        <w:rPr>
          <w:rFonts w:ascii="Adobe Garamond Pro" w:hAnsi="Adobe Garamond Pro"/>
          <w:sz w:val="24"/>
          <w:szCs w:val="24"/>
        </w:rPr>
        <w:t>. évi központi költségvet</w:t>
      </w:r>
      <w:r>
        <w:rPr>
          <w:rFonts w:ascii="Adobe Garamond Pro" w:hAnsi="Adobe Garamond Pro"/>
          <w:sz w:val="24"/>
          <w:szCs w:val="24"/>
        </w:rPr>
        <w:t>éséről szóló 2019</w:t>
      </w:r>
      <w:r w:rsidR="007C2A79" w:rsidRPr="007A2C45">
        <w:rPr>
          <w:rFonts w:ascii="Adobe Garamond Pro" w:hAnsi="Adobe Garamond Pro"/>
          <w:sz w:val="24"/>
          <w:szCs w:val="24"/>
        </w:rPr>
        <w:t xml:space="preserve">. évi </w:t>
      </w:r>
      <w:r w:rsidR="00CF171C">
        <w:rPr>
          <w:rFonts w:ascii="Adobe Garamond Pro" w:hAnsi="Adobe Garamond Pro"/>
          <w:sz w:val="24"/>
          <w:szCs w:val="24"/>
        </w:rPr>
        <w:t>L</w:t>
      </w:r>
      <w:r>
        <w:rPr>
          <w:rFonts w:ascii="Adobe Garamond Pro" w:hAnsi="Adobe Garamond Pro"/>
          <w:sz w:val="24"/>
          <w:szCs w:val="24"/>
        </w:rPr>
        <w:t>XXI</w:t>
      </w:r>
      <w:r w:rsidR="007C2A79" w:rsidRPr="007A2C45">
        <w:rPr>
          <w:rFonts w:ascii="Adobe Garamond Pro" w:hAnsi="Adobe Garamond Pro"/>
          <w:sz w:val="24"/>
          <w:szCs w:val="24"/>
        </w:rPr>
        <w:t>. törvény.</w:t>
      </w:r>
    </w:p>
    <w:p w:rsidR="00461CA2" w:rsidRDefault="00042E81" w:rsidP="0043797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 w:rsidRPr="007A2C45">
        <w:rPr>
          <w:rFonts w:ascii="Adobe Garamond Pro" w:hAnsi="Adobe Garamond Pro" w:cs="Times New Roman"/>
          <w:color w:val="000000"/>
          <w:sz w:val="24"/>
          <w:szCs w:val="24"/>
        </w:rPr>
        <w:t xml:space="preserve">Így a tervezés jelenlegi szakaszában </w:t>
      </w:r>
      <w:r w:rsidR="00461CA2" w:rsidRPr="007A2C45">
        <w:rPr>
          <w:rFonts w:ascii="Adobe Garamond Pro" w:hAnsi="Adobe Garamond Pro" w:cs="Times New Roman"/>
          <w:color w:val="000000"/>
          <w:sz w:val="24"/>
          <w:szCs w:val="24"/>
        </w:rPr>
        <w:t xml:space="preserve">a feltételeket ismerjük, meg </w:t>
      </w:r>
      <w:r w:rsidRPr="007A2C45">
        <w:rPr>
          <w:rFonts w:ascii="Adobe Garamond Pro" w:hAnsi="Adobe Garamond Pro" w:cs="Times New Roman"/>
          <w:color w:val="000000"/>
          <w:sz w:val="24"/>
          <w:szCs w:val="24"/>
        </w:rPr>
        <w:t>lehet</w:t>
      </w:r>
      <w:r w:rsidR="00461CA2" w:rsidRPr="007A2C45">
        <w:rPr>
          <w:rFonts w:ascii="Adobe Garamond Pro" w:hAnsi="Adobe Garamond Pro" w:cs="Times New Roman"/>
          <w:color w:val="000000"/>
          <w:sz w:val="24"/>
          <w:szCs w:val="24"/>
        </w:rPr>
        <w:t xml:space="preserve"> határozni a </w:t>
      </w:r>
      <w:r w:rsidR="00461CA2" w:rsidRPr="007A2C45">
        <w:rPr>
          <w:rFonts w:ascii="Adobe Garamond Pro" w:hAnsi="Adobe Garamond Pro" w:cs="Times New Roman"/>
          <w:bCs/>
          <w:color w:val="000000"/>
          <w:sz w:val="24"/>
          <w:szCs w:val="24"/>
        </w:rPr>
        <w:t xml:space="preserve">koncepcionális célokat, </w:t>
      </w:r>
      <w:r w:rsidR="00461CA2" w:rsidRPr="007A2C45">
        <w:rPr>
          <w:rFonts w:ascii="Adobe Garamond Pro" w:hAnsi="Adobe Garamond Pro" w:cs="Times New Roman"/>
          <w:color w:val="000000"/>
          <w:sz w:val="24"/>
          <w:szCs w:val="24"/>
        </w:rPr>
        <w:t>valamint számba kell venni az átengedett illetve helyben képződő bevételeket és az ismert kötelezettségeket.</w:t>
      </w:r>
    </w:p>
    <w:p w:rsidR="009B5319" w:rsidRPr="007A2C45" w:rsidRDefault="00234791" w:rsidP="0043797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2017. év óta súj</w:t>
      </w:r>
      <w:r w:rsidR="009B5319">
        <w:rPr>
          <w:rFonts w:ascii="Adobe Garamond Pro" w:hAnsi="Adobe Garamond Pro" w:cs="Times New Roman"/>
          <w:color w:val="000000"/>
          <w:sz w:val="24"/>
          <w:szCs w:val="24"/>
        </w:rPr>
        <w:t xml:space="preserve">tja a törvény a magas adóerőképességgel bíró önkormányzatokat szolidaritási hozzájárulás befizetésével. 2017-ben a szolidaritási hozzájárulás összege 431.797.937 Ft volt, 2018. évben </w:t>
      </w:r>
      <w:r w:rsidR="008606E4">
        <w:rPr>
          <w:rFonts w:ascii="Adobe Garamond Pro" w:hAnsi="Adobe Garamond Pro" w:cs="Times New Roman"/>
          <w:color w:val="000000"/>
          <w:sz w:val="24"/>
          <w:szCs w:val="24"/>
        </w:rPr>
        <w:t xml:space="preserve">368.006.234, 2019-ben </w:t>
      </w:r>
      <w:r w:rsidR="008F4993">
        <w:rPr>
          <w:rFonts w:ascii="Adobe Garamond Pro" w:hAnsi="Adobe Garamond Pro" w:cs="Times New Roman"/>
          <w:color w:val="000000"/>
          <w:sz w:val="24"/>
          <w:szCs w:val="24"/>
        </w:rPr>
        <w:t>442.409.713 Ft, 2020-ban várhatóan 526.641.150.</w:t>
      </w:r>
      <w:r w:rsidR="008606E4">
        <w:rPr>
          <w:rFonts w:ascii="Adobe Garamond Pro" w:hAnsi="Adobe Garamond Pro" w:cs="Times New Roman"/>
          <w:color w:val="000000"/>
          <w:sz w:val="24"/>
          <w:szCs w:val="24"/>
        </w:rPr>
        <w:t xml:space="preserve"> </w:t>
      </w:r>
      <w:proofErr w:type="spellStart"/>
      <w:r w:rsidR="008606E4">
        <w:rPr>
          <w:rFonts w:ascii="Adobe Garamond Pro" w:hAnsi="Adobe Garamond Pro" w:cs="Times New Roman"/>
          <w:color w:val="000000"/>
          <w:sz w:val="24"/>
          <w:szCs w:val="24"/>
        </w:rPr>
        <w:t>Mindezek</w:t>
      </w:r>
      <w:proofErr w:type="spellEnd"/>
      <w:r w:rsidR="008606E4">
        <w:rPr>
          <w:rFonts w:ascii="Adobe Garamond Pro" w:hAnsi="Adobe Garamond Pro" w:cs="Times New Roman"/>
          <w:color w:val="000000"/>
          <w:sz w:val="24"/>
          <w:szCs w:val="24"/>
        </w:rPr>
        <w:t xml:space="preserve"> mellett évente kb. 150.000.000 </w:t>
      </w:r>
      <w:r w:rsidR="00407C9E">
        <w:rPr>
          <w:rFonts w:ascii="Adobe Garamond Pro" w:hAnsi="Adobe Garamond Pro" w:cs="Times New Roman"/>
          <w:color w:val="000000"/>
          <w:sz w:val="24"/>
          <w:szCs w:val="24"/>
        </w:rPr>
        <w:t xml:space="preserve">– 170.000.000 </w:t>
      </w:r>
      <w:r w:rsidR="008606E4">
        <w:rPr>
          <w:rFonts w:ascii="Adobe Garamond Pro" w:hAnsi="Adobe Garamond Pro" w:cs="Times New Roman"/>
          <w:color w:val="000000"/>
          <w:sz w:val="24"/>
          <w:szCs w:val="24"/>
        </w:rPr>
        <w:t>Ft az az állami támogatás, amit nem kap meg önkormányzatunk szintén az adóerőképesség miatt.</w:t>
      </w:r>
    </w:p>
    <w:p w:rsidR="00461CA2" w:rsidRPr="00A10201" w:rsidRDefault="00461CA2" w:rsidP="0043797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  <w:highlight w:val="yellow"/>
        </w:rPr>
      </w:pPr>
    </w:p>
    <w:p w:rsidR="00972348" w:rsidRPr="00A10201" w:rsidRDefault="00695417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Bevételek</w:t>
      </w:r>
    </w:p>
    <w:p w:rsidR="002B304B" w:rsidRPr="00A10201" w:rsidRDefault="002B304B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D6434B" w:rsidRPr="00A10201" w:rsidRDefault="00D6434B" w:rsidP="00972348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HELYI ÖNKORMÁNYZATOK MŰKÖDÉSÉNEK ÁLTALÁNOS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A települési önkormányzatok működésének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Önkormányzati hivatal működésének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</w:t>
      </w:r>
      <w:r w:rsidR="008F4993">
        <w:rPr>
          <w:rFonts w:ascii="Adobe Garamond Pro" w:hAnsi="Adobe Garamond Pro" w:cs="Times New Roman"/>
          <w:sz w:val="24"/>
          <w:szCs w:val="24"/>
        </w:rPr>
        <w:t>5 450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forint/fő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C77F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az önkormányzati</w:t>
      </w:r>
      <w:r w:rsidR="009B5319">
        <w:rPr>
          <w:rFonts w:ascii="Adobe Garamond Pro" w:hAnsi="Adobe Garamond Pro" w:cs="Times New Roman"/>
          <w:sz w:val="24"/>
          <w:szCs w:val="24"/>
        </w:rPr>
        <w:t xml:space="preserve"> hivatal működési kiadásaihoz a </w:t>
      </w:r>
      <w:r w:rsidRPr="00A10201">
        <w:rPr>
          <w:rFonts w:ascii="Adobe Garamond Pro" w:hAnsi="Adobe Garamond Pro" w:cs="Times New Roman"/>
          <w:sz w:val="24"/>
          <w:szCs w:val="24"/>
        </w:rPr>
        <w:t>Magyarország helyi önkormányzatairól szóló 2011. évi CL</w:t>
      </w:r>
      <w:r w:rsidR="009B5319">
        <w:rPr>
          <w:rFonts w:ascii="Adobe Garamond Pro" w:hAnsi="Adobe Garamond Pro" w:cs="Times New Roman"/>
          <w:sz w:val="24"/>
          <w:szCs w:val="24"/>
        </w:rPr>
        <w:t xml:space="preserve">XXXIX. törvény (a továbbiakban: </w:t>
      </w:r>
      <w:proofErr w:type="spellStart"/>
      <w:r w:rsidR="008D0731">
        <w:rPr>
          <w:rFonts w:ascii="Adobe Garamond Pro" w:hAnsi="Adobe Garamond Pro" w:cs="Times New Roman"/>
          <w:sz w:val="24"/>
          <w:szCs w:val="24"/>
        </w:rPr>
        <w:t>Mötv</w:t>
      </w:r>
      <w:proofErr w:type="spellEnd"/>
      <w:r w:rsidR="008D0731">
        <w:rPr>
          <w:rFonts w:ascii="Adobe Garamond Pro" w:hAnsi="Adobe Garamond Pro" w:cs="Times New Roman"/>
          <w:sz w:val="24"/>
          <w:szCs w:val="24"/>
        </w:rPr>
        <w:t>.)</w:t>
      </w:r>
      <w:r w:rsidR="008F4993">
        <w:rPr>
          <w:rFonts w:ascii="Adobe Garamond Pro" w:hAnsi="Adobe Garamond Pro" w:cs="Times New Roman"/>
          <w:sz w:val="24"/>
          <w:szCs w:val="24"/>
        </w:rPr>
        <w:t xml:space="preserve"> szerint 2019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. január 1-jén működő, illetve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Mötv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 xml:space="preserve">. 85. </w:t>
      </w:r>
      <w:r w:rsidR="009B5319">
        <w:rPr>
          <w:rFonts w:ascii="Adobe Garamond Pro" w:hAnsi="Adobe Garamond Pro" w:cs="Times New Roman"/>
          <w:sz w:val="24"/>
          <w:szCs w:val="24"/>
        </w:rPr>
        <w:t xml:space="preserve">§ (3a) bekezdés alapján történő </w:t>
      </w:r>
      <w:r w:rsidRPr="00A10201">
        <w:rPr>
          <w:rFonts w:ascii="Adobe Garamond Pro" w:hAnsi="Adobe Garamond Pro" w:cs="Times New Roman"/>
          <w:sz w:val="24"/>
          <w:szCs w:val="24"/>
        </w:rPr>
        <w:t>kijelölés</w:t>
      </w:r>
      <w:r w:rsidR="00DC77F4">
        <w:rPr>
          <w:rFonts w:ascii="Adobe Garamond Pro" w:hAnsi="Adobe Garamond Pro" w:cs="Times New Roman"/>
          <w:sz w:val="24"/>
          <w:szCs w:val="24"/>
        </w:rPr>
        <w:t xml:space="preserve"> szerinti hivatali </w:t>
      </w:r>
      <w:proofErr w:type="gramStart"/>
      <w:r w:rsidR="00DC77F4">
        <w:rPr>
          <w:rFonts w:ascii="Adobe Garamond Pro" w:hAnsi="Adobe Garamond Pro" w:cs="Times New Roman"/>
          <w:sz w:val="24"/>
          <w:szCs w:val="24"/>
        </w:rPr>
        <w:t>struktúrának</w:t>
      </w:r>
      <w:proofErr w:type="gramEnd"/>
      <w:r w:rsidR="00DC77F4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megfelelően. 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i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i/>
          <w:color w:val="000000"/>
          <w:sz w:val="24"/>
          <w:szCs w:val="24"/>
        </w:rPr>
        <w:t xml:space="preserve">Közös önkormányzati hivatal lévén a számított létszám </w:t>
      </w:r>
      <w:r w:rsidR="00407C9E">
        <w:rPr>
          <w:rFonts w:ascii="Adobe Garamond Pro" w:hAnsi="Adobe Garamond Pro" w:cs="Times New Roman"/>
          <w:i/>
          <w:color w:val="000000"/>
          <w:sz w:val="24"/>
          <w:szCs w:val="24"/>
        </w:rPr>
        <w:t xml:space="preserve">22,37 </w:t>
      </w:r>
      <w:r w:rsidR="00FA7F30">
        <w:rPr>
          <w:rFonts w:ascii="Adobe Garamond Pro" w:hAnsi="Adobe Garamond Pro" w:cs="Times New Roman"/>
          <w:i/>
          <w:color w:val="000000"/>
          <w:sz w:val="24"/>
          <w:szCs w:val="24"/>
        </w:rPr>
        <w:t>fő.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-Roman"/>
          <w:sz w:val="23"/>
          <w:szCs w:val="23"/>
        </w:rPr>
      </w:pPr>
      <w:r w:rsidRPr="00A10201">
        <w:rPr>
          <w:rFonts w:ascii="Adobe Garamond Pro" w:hAnsi="Adobe Garamond Pro" w:cs="Times-Roman"/>
          <w:sz w:val="23"/>
          <w:szCs w:val="23"/>
        </w:rPr>
        <w:t xml:space="preserve">              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A beszámítás </w:t>
      </w:r>
      <w:r w:rsidR="0038341C" w:rsidRPr="00FA7F30">
        <w:rPr>
          <w:rFonts w:ascii="Adobe Garamond Pro" w:hAnsi="Adobe Garamond Pro" w:cs="Times-Roman"/>
          <w:sz w:val="23"/>
          <w:szCs w:val="23"/>
          <w:highlight w:val="lightGray"/>
        </w:rPr>
        <w:t>(magas adóerőképességünk</w:t>
      </w:r>
      <w:r w:rsidR="008D0731" w:rsidRPr="00FA7F30">
        <w:rPr>
          <w:rFonts w:ascii="Adobe Garamond Pro" w:hAnsi="Adobe Garamond Pro" w:cs="Times-Roman"/>
          <w:sz w:val="23"/>
          <w:szCs w:val="23"/>
          <w:highlight w:val="lightGray"/>
        </w:rPr>
        <w:t>)</w:t>
      </w:r>
      <w:r w:rsidR="0038341C"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miatt </w:t>
      </w:r>
      <w:r w:rsidR="008F4993">
        <w:rPr>
          <w:rFonts w:ascii="Adobe Garamond Pro" w:hAnsi="Adobe Garamond Pro" w:cs="Times-Roman"/>
          <w:sz w:val="23"/>
          <w:szCs w:val="23"/>
          <w:highlight w:val="lightGray"/>
        </w:rPr>
        <w:t>2020-ba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n is elesik ettől </w:t>
      </w:r>
      <w:proofErr w:type="gramStart"/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>a</w:t>
      </w:r>
      <w:r w:rsidR="008606E4">
        <w:rPr>
          <w:rFonts w:ascii="Adobe Garamond Pro" w:hAnsi="Adobe Garamond Pro" w:cs="Times-Roman"/>
          <w:sz w:val="23"/>
          <w:szCs w:val="23"/>
          <w:highlight w:val="lightGray"/>
        </w:rPr>
        <w:br/>
        <w:t xml:space="preserve">             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bevételtől</w:t>
      </w:r>
      <w:proofErr w:type="gramEnd"/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az</w:t>
      </w:r>
      <w:r w:rsidR="0038341C" w:rsidRPr="00FF1089">
        <w:rPr>
          <w:rFonts w:ascii="Adobe Garamond Pro" w:hAnsi="Adobe Garamond Pro" w:cs="Times-Roman"/>
          <w:sz w:val="23"/>
          <w:szCs w:val="23"/>
        </w:rPr>
        <w:t xml:space="preserve"> </w:t>
      </w:r>
      <w:r w:rsidR="00972348"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önkormányzat </w:t>
      </w:r>
      <w:r w:rsidR="00FA7F30" w:rsidRPr="00FA7F30">
        <w:rPr>
          <w:rFonts w:ascii="Adobe Garamond Pro" w:hAnsi="Adobe Garamond Pro" w:cs="Times-Roman"/>
          <w:sz w:val="23"/>
          <w:szCs w:val="23"/>
          <w:highlight w:val="lightGray"/>
        </w:rPr>
        <w:t>és Pusztamonostor sem kapja meg a</w:t>
      </w:r>
      <w:r w:rsid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hivatali </w:t>
      </w:r>
      <w:r w:rsidR="008606E4">
        <w:rPr>
          <w:rFonts w:ascii="Adobe Garamond Pro" w:hAnsi="Adobe Garamond Pro" w:cs="Times-Roman"/>
          <w:sz w:val="23"/>
          <w:szCs w:val="23"/>
          <w:highlight w:val="lightGray"/>
        </w:rPr>
        <w:br/>
        <w:t xml:space="preserve">              </w:t>
      </w:r>
      <w:r w:rsid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létszámára jutó </w:t>
      </w:r>
      <w:r w:rsidR="00FA7F30" w:rsidRPr="00FA7F30">
        <w:rPr>
          <w:rFonts w:ascii="Adobe Garamond Pro" w:hAnsi="Adobe Garamond Pro" w:cs="Times-Roman"/>
          <w:sz w:val="23"/>
          <w:szCs w:val="23"/>
          <w:highlight w:val="lightGray"/>
        </w:rPr>
        <w:t>részt az államtól.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Település-üzemeltetéshez kapcsolódó feladatellátás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 település-üzemeltetési feladataik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 ellátásához az alábbi jogcímek </w:t>
      </w:r>
      <w:r w:rsidRPr="00A10201">
        <w:rPr>
          <w:rFonts w:ascii="Adobe Garamond Pro" w:hAnsi="Adobe Garamond Pro" w:cs="Times New Roman"/>
          <w:sz w:val="24"/>
          <w:szCs w:val="24"/>
        </w:rPr>
        <w:t>alapján részesülnek támogatásban.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34522" w:rsidRDefault="00B34522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proofErr w:type="spell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ba</w:t>
      </w:r>
      <w:proofErr w:type="spell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) 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zöldterület-gazdálkodással kapcsolatos feladatok ellátásának </w:t>
      </w:r>
      <w:r w:rsidR="001F6A1B">
        <w:rPr>
          <w:rFonts w:ascii="Adobe Garamond Pro" w:hAnsi="Adobe Garamond Pro" w:cs="Times New Roman"/>
          <w:sz w:val="24"/>
          <w:szCs w:val="24"/>
        </w:rPr>
        <w:t>alap</w:t>
      </w:r>
      <w:r w:rsidRPr="00A10201">
        <w:rPr>
          <w:rFonts w:ascii="Adobe Garamond Pro" w:hAnsi="Adobe Garamond Pro" w:cs="Times New Roman"/>
          <w:sz w:val="24"/>
          <w:szCs w:val="24"/>
        </w:rPr>
        <w:t>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1F6A1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FAJLAGOS ÖSSZEG: 25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2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>00 forint/hektár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8D073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zöldterületek, és az azokhoz kapcsolódó</w:t>
      </w:r>
      <w:r w:rsidR="008D0731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építmények kialakításához és fenntartásához kapcsolódóan a belterület nagysága alapján illeti</w:t>
      </w:r>
      <w:r w:rsidR="008D0731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meg. A belterületre vonatkozóan a </w:t>
      </w:r>
      <w:r w:rsidR="008D0731">
        <w:rPr>
          <w:rFonts w:ascii="Adobe Garamond Pro" w:hAnsi="Adobe Garamond Pro" w:cs="Times New Roman"/>
          <w:sz w:val="24"/>
          <w:szCs w:val="24"/>
        </w:rPr>
        <w:t>Budapest Főváros Kormányhivatala ál</w:t>
      </w:r>
      <w:r w:rsidR="008606E4">
        <w:rPr>
          <w:rFonts w:ascii="Adobe Garamond Pro" w:hAnsi="Adobe Garamond Pro" w:cs="Times New Roman"/>
          <w:sz w:val="24"/>
          <w:szCs w:val="24"/>
        </w:rPr>
        <w:t>tal rendelkezésre bo</w:t>
      </w:r>
      <w:r w:rsidR="008F4993">
        <w:rPr>
          <w:rFonts w:ascii="Adobe Garamond Pro" w:hAnsi="Adobe Garamond Pro" w:cs="Times New Roman"/>
          <w:sz w:val="24"/>
          <w:szCs w:val="24"/>
        </w:rPr>
        <w:t>csátott 2018</w:t>
      </w:r>
      <w:r w:rsidR="008D0731">
        <w:rPr>
          <w:rFonts w:ascii="Adobe Garamond Pro" w:hAnsi="Adobe Garamond Pro" w:cs="Times New Roman"/>
          <w:sz w:val="24"/>
          <w:szCs w:val="24"/>
        </w:rPr>
        <w:t>. december 31-én hatályos területi összesítőben szereplő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adatokat kell figyelembe venni.</w:t>
      </w:r>
    </w:p>
    <w:p w:rsidR="00DD63D8" w:rsidRPr="00A10201" w:rsidRDefault="00DD63D8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D63D8" w:rsidRPr="00A10201" w:rsidRDefault="00DD63D8" w:rsidP="00DD63D8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9.</w:t>
      </w:r>
      <w:r w:rsidR="00F96E63">
        <w:rPr>
          <w:rFonts w:ascii="Adobe Garamond Pro" w:hAnsi="Adobe Garamond Pro" w:cs="Times New Roman"/>
          <w:sz w:val="24"/>
          <w:szCs w:val="24"/>
        </w:rPr>
        <w:t>716.110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 a számított támogatás.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-Roman"/>
          <w:sz w:val="23"/>
          <w:szCs w:val="23"/>
        </w:rPr>
      </w:pPr>
      <w:r w:rsidRPr="00A10201">
        <w:rPr>
          <w:rFonts w:ascii="Adobe Garamond Pro" w:hAnsi="Adobe Garamond Pro" w:cs="Times-Roman"/>
          <w:sz w:val="23"/>
          <w:szCs w:val="23"/>
        </w:rPr>
        <w:t xml:space="preserve">              </w:t>
      </w:r>
      <w:r w:rsidRPr="00A10201">
        <w:rPr>
          <w:rFonts w:ascii="Adobe Garamond Pro" w:hAnsi="Adobe Garamond Pro" w:cs="Times-Roman"/>
          <w:sz w:val="23"/>
          <w:szCs w:val="23"/>
          <w:highlight w:val="lightGray"/>
        </w:rPr>
        <w:t xml:space="preserve">A beszámítás miatt </w:t>
      </w:r>
      <w:r w:rsidR="008F4993">
        <w:rPr>
          <w:rFonts w:ascii="Adobe Garamond Pro" w:hAnsi="Adobe Garamond Pro" w:cs="Times-Roman"/>
          <w:sz w:val="23"/>
          <w:szCs w:val="23"/>
          <w:highlight w:val="lightGray"/>
        </w:rPr>
        <w:t>2020-ba</w:t>
      </w:r>
      <w:r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  <w:r w:rsidRPr="00A10201">
        <w:rPr>
          <w:rFonts w:ascii="Adobe Garamond Pro" w:hAnsi="Adobe Garamond Pro" w:cs="Times-Roman"/>
          <w:sz w:val="23"/>
          <w:szCs w:val="23"/>
        </w:rPr>
        <w:t>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proofErr w:type="spell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bb</w:t>
      </w:r>
      <w:proofErr w:type="spell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) </w:t>
      </w:r>
      <w:r w:rsidRPr="00A10201">
        <w:rPr>
          <w:rFonts w:ascii="Adobe Garamond Pro" w:hAnsi="Adobe Garamond Pro" w:cs="Times New Roman"/>
          <w:sz w:val="24"/>
          <w:szCs w:val="24"/>
        </w:rPr>
        <w:t>Közvilágítás fenntartásának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településen tört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énő közvilágítás biztosításához </w:t>
      </w:r>
      <w:r w:rsidRPr="00A10201">
        <w:rPr>
          <w:rFonts w:ascii="Adobe Garamond Pro" w:hAnsi="Adobe Garamond Pro" w:cs="Times New Roman"/>
          <w:sz w:val="24"/>
          <w:szCs w:val="24"/>
        </w:rPr>
        <w:t>kapcsolódóan illeti meg. A támogatás meghatározása a telep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ülésen kiépített kisfeszültségű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hálózat kilométerben meghatározott hossza alapján történik.  </w:t>
      </w:r>
    </w:p>
    <w:p w:rsidR="003D006E" w:rsidRPr="00A10201" w:rsidRDefault="003D006E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D63D8" w:rsidRPr="00A10201" w:rsidRDefault="00DD63D8" w:rsidP="00DD63D8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14.304.000 Ft a számított támogatás.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-Roman"/>
          <w:sz w:val="23"/>
          <w:szCs w:val="23"/>
        </w:rPr>
      </w:pPr>
      <w:r w:rsidRPr="00A10201">
        <w:rPr>
          <w:rFonts w:ascii="Adobe Garamond Pro" w:hAnsi="Adobe Garamond Pro" w:cs="Times-Roman"/>
          <w:sz w:val="23"/>
          <w:szCs w:val="23"/>
        </w:rPr>
        <w:t xml:space="preserve">      </w:t>
      </w:r>
      <w:r w:rsidR="008606E4">
        <w:rPr>
          <w:rFonts w:ascii="Adobe Garamond Pro" w:hAnsi="Adobe Garamond Pro" w:cs="Times-Roman"/>
          <w:sz w:val="23"/>
          <w:szCs w:val="23"/>
          <w:highlight w:val="lightGray"/>
        </w:rPr>
        <w:t>A beszámítás miatt 2019-be</w:t>
      </w:r>
      <w:r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proofErr w:type="spell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bc</w:t>
      </w:r>
      <w:proofErr w:type="spell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) </w:t>
      </w:r>
      <w:r w:rsidRPr="00A10201">
        <w:rPr>
          <w:rFonts w:ascii="Adobe Garamond Pro" w:hAnsi="Adobe Garamond Pro" w:cs="Times New Roman"/>
          <w:sz w:val="24"/>
          <w:szCs w:val="24"/>
        </w:rPr>
        <w:t>Köztemető fenntartással kapcsolatos feladatok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köztemető fenntartásával kapcsolatos</w:t>
      </w:r>
    </w:p>
    <w:p w:rsidR="00D6434B" w:rsidRPr="00A10201" w:rsidRDefault="00D6434B" w:rsidP="00DC77F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feladataihoz</w:t>
      </w:r>
      <w:proofErr w:type="gramEnd"/>
      <w:r w:rsidR="008F4993">
        <w:rPr>
          <w:rFonts w:ascii="Adobe Garamond Pro" w:hAnsi="Adobe Garamond Pro" w:cs="Times New Roman"/>
          <w:sz w:val="24"/>
          <w:szCs w:val="24"/>
        </w:rPr>
        <w:t xml:space="preserve"> kapcsolódóan illeti meg, a 2018</w:t>
      </w:r>
      <w:r w:rsidRPr="00A10201">
        <w:rPr>
          <w:rFonts w:ascii="Adobe Garamond Pro" w:hAnsi="Adobe Garamond Pro" w:cs="Times New Roman"/>
          <w:sz w:val="24"/>
          <w:szCs w:val="24"/>
        </w:rPr>
        <w:t>. évi orszá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gosan összesített önkormányzati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beszámolóban 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szereplő bizonyos szakfeladatok </w:t>
      </w:r>
      <w:r w:rsidRPr="00A10201">
        <w:rPr>
          <w:rFonts w:ascii="Adobe Garamond Pro" w:hAnsi="Adobe Garamond Pro" w:cs="Times New Roman"/>
          <w:sz w:val="24"/>
          <w:szCs w:val="24"/>
        </w:rPr>
        <w:t>településkategóriánként számított egy négyzetméterre eső nettó működési kiadásai figyelembevételével. Az így meghatározott támogatás összege legalább 100 000 forint.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8F4993" w:rsidP="00D6434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2020</w:t>
      </w:r>
      <w:r w:rsidR="00AF6133" w:rsidRPr="00A10201"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-ba</w:t>
      </w:r>
      <w:r w:rsidR="00476093" w:rsidRPr="00A10201"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n a beszámítás miatt nem kapu</w:t>
      </w:r>
      <w:r w:rsidR="00D6434B" w:rsidRPr="00A10201"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nk támogatást.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proofErr w:type="spell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bd</w:t>
      </w:r>
      <w:proofErr w:type="spell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) </w:t>
      </w:r>
      <w:r w:rsidRPr="00A10201">
        <w:rPr>
          <w:rFonts w:ascii="Adobe Garamond Pro" w:hAnsi="Adobe Garamond Pro" w:cs="Times New Roman"/>
          <w:sz w:val="24"/>
          <w:szCs w:val="24"/>
        </w:rPr>
        <w:t>Közutak fenntartásának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C77F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közutak fenntart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ásával kapcsolatos feladataihoz </w:t>
      </w:r>
      <w:r w:rsidRPr="00A10201">
        <w:rPr>
          <w:rFonts w:ascii="Adobe Garamond Pro" w:hAnsi="Adobe Garamond Pro" w:cs="Times New Roman"/>
          <w:sz w:val="24"/>
          <w:szCs w:val="24"/>
        </w:rPr>
        <w:t>kapcsolódóan illeti meg.</w:t>
      </w:r>
    </w:p>
    <w:p w:rsidR="003D006E" w:rsidRPr="00A10201" w:rsidRDefault="003D006E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D006E" w:rsidRPr="00A10201" w:rsidRDefault="003D006E" w:rsidP="003D006E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8.968.770 Ft a számított támogatás.</w:t>
      </w:r>
    </w:p>
    <w:p w:rsidR="00D6434B" w:rsidRPr="00A10201" w:rsidRDefault="008F4993" w:rsidP="00D6434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r w:rsidR="00D6434B"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Egyéb önkormányzati feladatok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2 700 forint/fő, de 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a</w:t>
      </w:r>
      <w:proofErr w:type="gram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) </w:t>
      </w:r>
      <w:r w:rsidRPr="00A10201">
        <w:rPr>
          <w:rFonts w:ascii="Adobe Garamond Pro" w:hAnsi="Adobe Garamond Pro" w:cs="Times New Roman"/>
          <w:sz w:val="24"/>
          <w:szCs w:val="24"/>
        </w:rPr>
        <w:t>az 1 000 fő lakosságszám és az alatti azon települések esetében, ahol az egy lakosra jutó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 xml:space="preserve"> adóerő-képesség nem éri el a 32</w:t>
      </w:r>
      <w:r w:rsidRPr="00A10201">
        <w:rPr>
          <w:rFonts w:ascii="Adobe Garamond Pro" w:hAnsi="Adobe Garamond Pro" w:cs="Times New Roman"/>
          <w:sz w:val="24"/>
          <w:szCs w:val="24"/>
        </w:rPr>
        <w:t> 000 fori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ntot, településenként legalább 5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000 000 forint,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b) </w:t>
      </w:r>
      <w:r w:rsidRPr="00A10201">
        <w:rPr>
          <w:rFonts w:ascii="Adobe Garamond Pro" w:hAnsi="Adobe Garamond Pro" w:cs="Times New Roman"/>
          <w:sz w:val="24"/>
          <w:szCs w:val="24"/>
        </w:rPr>
        <w:t>1 000 fő lakosságszám feletti azon települések esetében, ahol az egy lakosra jutó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 xml:space="preserve"> adóerő-képesség nem éri el a 32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forintot, településenként legalább 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6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000 000 forint,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c) </w:t>
      </w:r>
      <w:r w:rsidRPr="00A10201">
        <w:rPr>
          <w:rFonts w:ascii="Adobe Garamond Pro" w:hAnsi="Adobe Garamond Pro" w:cs="Times New Roman"/>
          <w:sz w:val="24"/>
          <w:szCs w:val="24"/>
        </w:rPr>
        <w:t>eg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yéb településenként legalább 3 5</w:t>
      </w:r>
      <w:r w:rsidRPr="00A10201">
        <w:rPr>
          <w:rFonts w:ascii="Adobe Garamond Pro" w:hAnsi="Adobe Garamond Pro" w:cs="Times New Roman"/>
          <w:sz w:val="24"/>
          <w:szCs w:val="24"/>
        </w:rPr>
        <w:t>00 000 forint.</w:t>
      </w:r>
    </w:p>
    <w:p w:rsidR="00B34522" w:rsidRPr="00A10201" w:rsidRDefault="00B34522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4048B" w:rsidRPr="00A10201" w:rsidRDefault="0014048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lastRenderedPageBreak/>
        <w:t xml:space="preserve">A központi költségvetés támogatást biztosít a települési önkormányzatok számára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Mötv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>.</w:t>
      </w:r>
      <w:r w:rsidR="000426D0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13. §-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ában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 xml:space="preserve"> meghatározott egyes – az 1. </w:t>
      </w: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a)-b) </w:t>
      </w:r>
      <w:r w:rsidRPr="00A10201">
        <w:rPr>
          <w:rFonts w:ascii="Adobe Garamond Pro" w:hAnsi="Adobe Garamond Pro" w:cs="Times New Roman"/>
          <w:sz w:val="24"/>
          <w:szCs w:val="24"/>
        </w:rPr>
        <w:t>alpontokban nem nevesített – feladatok ellátására.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8D0731" w:rsidRDefault="008D073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b/>
          <w:bCs/>
          <w:sz w:val="22"/>
          <w:szCs w:val="22"/>
        </w:rPr>
        <w:t>13. §</w:t>
      </w:r>
      <w:r w:rsidRPr="008D0731">
        <w:rPr>
          <w:rFonts w:ascii="Adobe Garamond Pro" w:hAnsi="Adobe Garamond Pro"/>
          <w:sz w:val="22"/>
          <w:szCs w:val="22"/>
        </w:rPr>
        <w:t xml:space="preserve"> (1)</w:t>
      </w:r>
      <w:bookmarkStart w:id="0" w:name="foot_2_place"/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begin"/>
      </w:r>
      <w:r w:rsidRPr="008D0731">
        <w:rPr>
          <w:rFonts w:ascii="Adobe Garamond Pro" w:hAnsi="Adobe Garamond Pro"/>
          <w:sz w:val="22"/>
          <w:szCs w:val="22"/>
          <w:vertAlign w:val="superscript"/>
        </w:rPr>
        <w:instrText xml:space="preserve"> HYPERLINK "http://njt.hu/cgi_bin/njt_doc.cgi?docid=139876.329300" \l "foot2" </w:instrTex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separate"/>
      </w:r>
      <w:r w:rsidRPr="008D0731">
        <w:rPr>
          <w:rStyle w:val="Hiperhivatkozs"/>
          <w:rFonts w:ascii="Adobe Garamond Pro" w:hAnsi="Adobe Garamond Pro"/>
          <w:sz w:val="22"/>
          <w:szCs w:val="22"/>
          <w:vertAlign w:val="superscript"/>
        </w:rPr>
        <w:t>2</w: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end"/>
      </w:r>
      <w:bookmarkEnd w:id="0"/>
      <w:r w:rsidRPr="008D0731">
        <w:rPr>
          <w:rFonts w:ascii="Adobe Garamond Pro" w:hAnsi="Adobe Garamond Pro"/>
          <w:sz w:val="22"/>
          <w:szCs w:val="22"/>
        </w:rPr>
        <w:t xml:space="preserve"> A helyi közügyek, valamint a helyben biztosítható közfeladatok körében ellátandó helyi önkormányzati feladatok különösen: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1. településfejlesztés, településrendezés;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2. településüzemeltetés (köztemetők kialakítása és fenntartása, a közvilágításról való gondoskodás, kéményseprő-ipari szolgáltatás biztosítása, a helyi közutak és tartozékainak kialakítása és fenntartása, közparkok és egyéb közterületek kialakítása és fenntartása, gépjárművek parkolásának biztosítása);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3. a közterületek, valamint az önkormányzat tulajdonában álló közintézmény elnevezése;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4. egészségügyi alapellátás, az egészséges életmód segítését célzó szolgáltatások;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5. környezet-egészségügy (köztisztaság, települési környezet tisztaságának biztosítása, rovar- és rágcsálóirtás);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6. óvodai ellátás;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7. kulturális szolgáltatás, különösen a nyilvános könyvtári ellátás biztosítása; filmszínház, előadó-művészeti szervezet támogatása, a kulturális örökség helyi védelme; a helyi közművelődési tevékenység támogatása;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8.</w:t>
      </w:r>
      <w:bookmarkStart w:id="1" w:name="foot_3_place"/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begin"/>
      </w:r>
      <w:r w:rsidRPr="008D0731">
        <w:rPr>
          <w:rFonts w:ascii="Adobe Garamond Pro" w:hAnsi="Adobe Garamond Pro"/>
          <w:sz w:val="22"/>
          <w:szCs w:val="22"/>
          <w:vertAlign w:val="superscript"/>
        </w:rPr>
        <w:instrText xml:space="preserve"> HYPERLINK "http://njt.hu/cgi_bin/njt_doc.cgi?docid=139876.329300" \l "foot3" </w:instrTex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separate"/>
      </w:r>
      <w:r w:rsidRPr="008D0731">
        <w:rPr>
          <w:rStyle w:val="Hiperhivatkozs"/>
          <w:rFonts w:ascii="Adobe Garamond Pro" w:hAnsi="Adobe Garamond Pro"/>
          <w:sz w:val="22"/>
          <w:szCs w:val="22"/>
          <w:vertAlign w:val="superscript"/>
        </w:rPr>
        <w:t>3</w: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end"/>
      </w:r>
      <w:bookmarkEnd w:id="1"/>
      <w:r w:rsidRPr="008D0731">
        <w:rPr>
          <w:rFonts w:ascii="Adobe Garamond Pro" w:hAnsi="Adobe Garamond Pro"/>
          <w:sz w:val="22"/>
          <w:szCs w:val="22"/>
        </w:rPr>
        <w:t xml:space="preserve"> gyermekjóléti szolgáltatások és ellátások;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8a.</w:t>
      </w:r>
      <w:bookmarkStart w:id="2" w:name="foot_4_place"/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begin"/>
      </w:r>
      <w:r w:rsidRPr="008D0731">
        <w:rPr>
          <w:rFonts w:ascii="Adobe Garamond Pro" w:hAnsi="Adobe Garamond Pro"/>
          <w:sz w:val="22"/>
          <w:szCs w:val="22"/>
          <w:vertAlign w:val="superscript"/>
        </w:rPr>
        <w:instrText xml:space="preserve"> HYPERLINK "http://njt.hu/cgi_bin/njt_doc.cgi?docid=139876.329300" \l "foot4" </w:instrTex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separate"/>
      </w:r>
      <w:r w:rsidRPr="008D0731">
        <w:rPr>
          <w:rStyle w:val="Hiperhivatkozs"/>
          <w:rFonts w:ascii="Adobe Garamond Pro" w:hAnsi="Adobe Garamond Pro"/>
          <w:sz w:val="22"/>
          <w:szCs w:val="22"/>
          <w:vertAlign w:val="superscript"/>
        </w:rPr>
        <w:t>4</w: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end"/>
      </w:r>
      <w:bookmarkEnd w:id="2"/>
      <w:r w:rsidRPr="008D0731">
        <w:rPr>
          <w:rFonts w:ascii="Adobe Garamond Pro" w:hAnsi="Adobe Garamond Pro"/>
          <w:sz w:val="22"/>
          <w:szCs w:val="22"/>
        </w:rPr>
        <w:t xml:space="preserve"> szociális szolgáltatások és ellátások, amelyek keretében települési támogatás állapítható meg;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9. lakás- és helyiséggazdálkodás;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10. a területén hajléktalanná vált személyek ellátásának és rehabilitációjának, valamint a hajléktalanná válás megelőzésének biztosítása;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11. helyi környezet- és természetvédelem, vízgazdálkodás, vízkárelhárítás;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12. honvédelem, polgári védelem, katasztrófavédelem, helyi közfoglalkoztatás;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13. helyi adóval, gazdaságszervezéssel és a turizmussal kapcsolatos feladatok;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14. a kistermelők, őstermelők számára – jogszabályban meghatározott termékeik – értékesítési lehetőségeinek biztosítása, ideértve a hétvégi árusítás lehetőségét is;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15. sport, ifjúsági ügyek;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16. nemzetiségi ügyek;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17. közreműködés a település közbiztonságának biztosításában;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18. helyi közösségi közlekedés biztosítása;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19. hulladékgazdálkodás;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20. távhőszolgáltatás;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21. víziközmű-szolgáltatás, amennyiben a víziközmű-szolgáltatásról szóló törvény rendelkezései szerint a helyi önkormányzat ellátásért felelősnek minősül.</w:t>
      </w:r>
    </w:p>
    <w:p w:rsidR="008D0731" w:rsidRDefault="008D073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3D006E" w:rsidP="00B9120F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15.</w:t>
      </w:r>
      <w:r w:rsidR="00F96E63">
        <w:rPr>
          <w:rFonts w:ascii="Adobe Garamond Pro" w:hAnsi="Adobe Garamond Pro" w:cs="Times New Roman"/>
          <w:sz w:val="24"/>
          <w:szCs w:val="24"/>
        </w:rPr>
        <w:t>635.700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 xml:space="preserve"> Ft a számított támogatás</w:t>
      </w:r>
    </w:p>
    <w:p w:rsidR="00B9120F" w:rsidRPr="00A10201" w:rsidRDefault="00916D23" w:rsidP="00B91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  <w:r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r w:rsidR="00B9120F"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  <w:r w:rsidR="00B9120F" w:rsidRPr="00A10201">
        <w:rPr>
          <w:rFonts w:ascii="Adobe Garamond Pro" w:hAnsi="Adobe Garamond Pro" w:cs="Times-Roman"/>
          <w:sz w:val="23"/>
          <w:szCs w:val="23"/>
        </w:rPr>
        <w:t>.</w:t>
      </w:r>
    </w:p>
    <w:p w:rsidR="00B9120F" w:rsidRPr="00A10201" w:rsidRDefault="00B9120F" w:rsidP="00B91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Lakott külterülettel kapcsolatos feladatok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FAJLAGOS ÖSSZEG: 2 550 forint/külterületi lakos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lakott kült</w:t>
      </w:r>
      <w:r w:rsidR="000426D0">
        <w:rPr>
          <w:rFonts w:ascii="Adobe Garamond Pro" w:hAnsi="Adobe Garamond Pro" w:cs="Times New Roman"/>
          <w:sz w:val="24"/>
          <w:szCs w:val="24"/>
        </w:rPr>
        <w:t>erülettel rendelkező tel</w:t>
      </w:r>
      <w:r w:rsidR="00916D23">
        <w:rPr>
          <w:rFonts w:ascii="Adobe Garamond Pro" w:hAnsi="Adobe Garamond Pro" w:cs="Times New Roman"/>
          <w:sz w:val="24"/>
          <w:szCs w:val="24"/>
        </w:rPr>
        <w:t>epülési önkormányzatoknak a 2019</w:t>
      </w:r>
      <w:r w:rsidRPr="00A10201">
        <w:rPr>
          <w:rFonts w:ascii="Adobe Garamond Pro" w:hAnsi="Adobe Garamond Pro" w:cs="Times New Roman"/>
          <w:sz w:val="24"/>
          <w:szCs w:val="24"/>
        </w:rPr>
        <w:t>. január 1-jei külterületi lakosok száma alapján.</w:t>
      </w:r>
    </w:p>
    <w:p w:rsidR="00476093" w:rsidRPr="00A10201" w:rsidRDefault="00476093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76093" w:rsidRPr="00A10201" w:rsidRDefault="00F96E63" w:rsidP="00476093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448.800</w:t>
      </w:r>
      <w:r w:rsidR="003D006E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Ft a számított támogatás.</w:t>
      </w:r>
    </w:p>
    <w:p w:rsidR="00476093" w:rsidRPr="00A10201" w:rsidRDefault="00916D2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  <w:r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r w:rsidR="00476093"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  <w:r w:rsidR="00476093" w:rsidRPr="00A10201">
        <w:rPr>
          <w:rFonts w:ascii="Adobe Garamond Pro" w:hAnsi="Adobe Garamond Pro" w:cs="Times-Roman"/>
          <w:sz w:val="23"/>
          <w:szCs w:val="23"/>
        </w:rPr>
        <w:t>.</w:t>
      </w:r>
    </w:p>
    <w:p w:rsidR="00476093" w:rsidRDefault="0047609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14048B" w:rsidRDefault="0014048B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F96E63" w:rsidRDefault="00F96E6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F96E63" w:rsidRDefault="00F96E6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F96E63" w:rsidRDefault="00F96E6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B34522" w:rsidRPr="00A10201" w:rsidRDefault="00B34522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 EGYES KÖZNEVELÉSI FELADATAINAK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916D23" w:rsidP="00D6434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>
        <w:rPr>
          <w:rFonts w:ascii="Adobe Garamond Pro" w:hAnsi="Adobe Garamond Pro" w:cs="Times New Roman"/>
          <w:b/>
          <w:bCs/>
          <w:sz w:val="24"/>
          <w:szCs w:val="24"/>
        </w:rPr>
        <w:t>Az óvodában foglalkoztatott pedagógusok</w:t>
      </w:r>
      <w:r w:rsidR="00D6434B" w:rsidRPr="00A10201">
        <w:rPr>
          <w:rFonts w:ascii="Adobe Garamond Pro" w:hAnsi="Adobe Garamond Pro" w:cs="Times New Roman"/>
          <w:b/>
          <w:bCs/>
          <w:sz w:val="24"/>
          <w:szCs w:val="24"/>
        </w:rPr>
        <w:t xml:space="preserve">, és az </w:t>
      </w:r>
      <w:r>
        <w:rPr>
          <w:rFonts w:ascii="Adobe Garamond Pro" w:hAnsi="Adobe Garamond Pro" w:cs="Times New Roman"/>
          <w:b/>
          <w:bCs/>
          <w:sz w:val="24"/>
          <w:szCs w:val="24"/>
        </w:rPr>
        <w:t>e pe</w:t>
      </w:r>
      <w:r w:rsidR="00D6434B" w:rsidRPr="00A10201">
        <w:rPr>
          <w:rFonts w:ascii="Adobe Garamond Pro" w:hAnsi="Adobe Garamond Pro" w:cs="Times New Roman"/>
          <w:b/>
          <w:bCs/>
          <w:sz w:val="24"/>
          <w:szCs w:val="24"/>
        </w:rPr>
        <w:t xml:space="preserve">dagógusok nevelő munkáját közvetlenül segítők </w:t>
      </w:r>
      <w:r>
        <w:rPr>
          <w:rFonts w:ascii="Adobe Garamond Pro" w:hAnsi="Adobe Garamond Pro" w:cs="Times New Roman"/>
          <w:b/>
          <w:bCs/>
          <w:sz w:val="24"/>
          <w:szCs w:val="24"/>
        </w:rPr>
        <w:t>átlagbéralapú</w:t>
      </w:r>
      <w:r w:rsidR="00D6434B" w:rsidRPr="00A10201">
        <w:rPr>
          <w:rFonts w:ascii="Adobe Garamond Pro" w:hAnsi="Adobe Garamond Pro" w:cs="Times New Roman"/>
          <w:b/>
          <w:bCs/>
          <w:sz w:val="24"/>
          <w:szCs w:val="24"/>
        </w:rPr>
        <w:t>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PEDAGÓGUSOK ÁTLAGBÉRÉNEK 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ÉS</w:t>
      </w:r>
      <w:proofErr w:type="gramEnd"/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KÖZTERHEINEK ELISMERT ÖSSZEGE: 4</w:t>
      </w:r>
      <w:r w:rsidR="000426D0">
        <w:rPr>
          <w:rFonts w:ascii="Adobe Garamond Pro" w:hAnsi="Adobe Garamond Pro" w:cs="Times New Roman"/>
          <w:sz w:val="24"/>
          <w:szCs w:val="24"/>
        </w:rPr>
        <w:t> 371 500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PEDAGÓGUSOK NEVELŐ MUNKÁJÁT KÖZVETLENÜL SEGÍTŐK ÁTLAGBÉRÉNEK 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ÉS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KÖZTERHEINEK ELISMERT ÖSSZEGE: </w:t>
      </w:r>
      <w:r w:rsidR="000A6771" w:rsidRPr="00A10201">
        <w:rPr>
          <w:rFonts w:ascii="Adobe Garamond Pro" w:hAnsi="Adobe Garamond Pro" w:cs="Times New Roman"/>
          <w:sz w:val="24"/>
          <w:szCs w:val="24"/>
        </w:rPr>
        <w:t>2</w:t>
      </w:r>
      <w:r w:rsidR="00916D23">
        <w:rPr>
          <w:rFonts w:ascii="Adobe Garamond Pro" w:hAnsi="Adobe Garamond Pro" w:cs="Times New Roman"/>
          <w:sz w:val="24"/>
          <w:szCs w:val="24"/>
        </w:rPr>
        <w:t xml:space="preserve"> 400</w:t>
      </w:r>
      <w:r w:rsidRPr="00A10201">
        <w:rPr>
          <w:rFonts w:ascii="Adobe Garamond Pro" w:hAnsi="Adobe Garamond Pro" w:cs="Times New Roman"/>
          <w:sz w:val="24"/>
          <w:szCs w:val="24"/>
        </w:rPr>
        <w:t> 000 forint/létszám/év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</w:rPr>
        <w:tab/>
        <w:t>A számított összeg: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916D23">
        <w:rPr>
          <w:rFonts w:ascii="Adobe Garamond Pro" w:hAnsi="Adobe Garamond Pro" w:cs="Times New Roman"/>
          <w:sz w:val="24"/>
          <w:szCs w:val="24"/>
        </w:rPr>
        <w:t>98.049.750</w:t>
      </w:r>
      <w:r w:rsidR="008D16E3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Óvodaműködtetési támogatás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476093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 FAJLAGOS ÖSSZEG: </w:t>
      </w:r>
      <w:r w:rsidR="000426D0">
        <w:rPr>
          <w:rFonts w:ascii="Adobe Garamond Pro" w:hAnsi="Adobe Garamond Pro" w:cs="Times New Roman"/>
          <w:sz w:val="24"/>
          <w:szCs w:val="24"/>
        </w:rPr>
        <w:t>97 400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forint/fő/év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0426D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települési önkormányzatot </w:t>
      </w:r>
      <w:r w:rsidR="00E65011">
        <w:rPr>
          <w:rFonts w:ascii="Adobe Garamond Pro" w:hAnsi="Adobe Garamond Pro" w:cs="Times New Roman"/>
          <w:sz w:val="24"/>
          <w:szCs w:val="24"/>
        </w:rPr>
        <w:t xml:space="preserve">az óvoda működtetésével és feladatellátásával összefüggő </w:t>
      </w:r>
      <w:r w:rsidRPr="00A10201">
        <w:rPr>
          <w:rFonts w:ascii="Adobe Garamond Pro" w:hAnsi="Adobe Garamond Pro" w:cs="Times New Roman"/>
          <w:sz w:val="24"/>
          <w:szCs w:val="24"/>
        </w:rPr>
        <w:t>kiad</w:t>
      </w:r>
      <w:r w:rsidR="00E65011">
        <w:rPr>
          <w:rFonts w:ascii="Adobe Garamond Pro" w:hAnsi="Adobe Garamond Pro" w:cs="Times New Roman"/>
          <w:sz w:val="24"/>
          <w:szCs w:val="24"/>
        </w:rPr>
        <w:t>ásokhoz kapcsolódóan illeti meg a gyermeklétszám után.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</w:rPr>
        <w:tab/>
        <w:t xml:space="preserve">A számított összeg: </w:t>
      </w:r>
      <w:r w:rsidR="000426D0">
        <w:rPr>
          <w:rFonts w:ascii="Adobe Garamond Pro" w:hAnsi="Adobe Garamond Pro" w:cs="Times New Roman"/>
          <w:sz w:val="24"/>
          <w:szCs w:val="24"/>
        </w:rPr>
        <w:t>17.824.</w:t>
      </w:r>
      <w:r w:rsidR="008D16E3" w:rsidRPr="00A10201">
        <w:rPr>
          <w:rFonts w:ascii="Adobe Garamond Pro" w:hAnsi="Adobe Garamond Pro" w:cs="Times New Roman"/>
          <w:sz w:val="24"/>
          <w:szCs w:val="24"/>
        </w:rPr>
        <w:t xml:space="preserve">200 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7E767B" w:rsidRPr="00A10201" w:rsidRDefault="008118E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A10201">
        <w:rPr>
          <w:rFonts w:ascii="Adobe Garamond Pro" w:hAnsi="Adobe Garamond Pro" w:cs="Times New Roman"/>
          <w:b/>
          <w:sz w:val="24"/>
          <w:szCs w:val="24"/>
        </w:rPr>
        <w:t>4</w:t>
      </w:r>
      <w:r w:rsidR="00916D23">
        <w:rPr>
          <w:rFonts w:ascii="Adobe Garamond Pro" w:hAnsi="Adobe Garamond Pro" w:cs="Times New Roman"/>
          <w:b/>
          <w:sz w:val="24"/>
          <w:szCs w:val="24"/>
        </w:rPr>
        <w:t xml:space="preserve">. Kiegészítő támogatás a </w:t>
      </w:r>
      <w:r w:rsidR="007E767B" w:rsidRPr="00A10201">
        <w:rPr>
          <w:rFonts w:ascii="Adobe Garamond Pro" w:hAnsi="Adobe Garamond Pro" w:cs="Times New Roman"/>
          <w:b/>
          <w:sz w:val="24"/>
          <w:szCs w:val="24"/>
        </w:rPr>
        <w:t xml:space="preserve">pedagógusok </w:t>
      </w:r>
      <w:r w:rsidR="00E65011">
        <w:rPr>
          <w:rFonts w:ascii="Adobe Garamond Pro" w:hAnsi="Adobe Garamond Pro" w:cs="Times New Roman"/>
          <w:b/>
          <w:sz w:val="24"/>
          <w:szCs w:val="24"/>
        </w:rPr>
        <w:t xml:space="preserve">és a pedagógus szakképzettséggel rendelkező segítők </w:t>
      </w:r>
      <w:r w:rsidR="007E767B" w:rsidRPr="00A10201">
        <w:rPr>
          <w:rFonts w:ascii="Adobe Garamond Pro" w:hAnsi="Adobe Garamond Pro" w:cs="Times New Roman"/>
          <w:b/>
          <w:sz w:val="24"/>
          <w:szCs w:val="24"/>
        </w:rPr>
        <w:t>minősítéséből adódó többletkiadásokhoz</w:t>
      </w:r>
    </w:p>
    <w:p w:rsidR="007E767B" w:rsidRPr="00A10201" w:rsidRDefault="007E767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F767DA" w:rsidRPr="00F767DA" w:rsidRDefault="00F767DA" w:rsidP="00F767D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767DA">
        <w:rPr>
          <w:rFonts w:ascii="Adobe Garamond Pro" w:hAnsi="Adobe Garamond Pro" w:cs="Times New Roman"/>
          <w:sz w:val="24"/>
          <w:szCs w:val="24"/>
        </w:rPr>
        <w:t>A központi költségvetés kiegészítő</w:t>
      </w:r>
      <w:r>
        <w:rPr>
          <w:rFonts w:ascii="Adobe Garamond Pro" w:hAnsi="Adobe Garamond Pro" w:cs="Times New Roman"/>
          <w:sz w:val="24"/>
          <w:szCs w:val="24"/>
        </w:rPr>
        <w:t xml:space="preserve"> t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ámogatást biztosít az </w:t>
      </w:r>
      <w:proofErr w:type="spellStart"/>
      <w:r w:rsidRPr="00F767DA">
        <w:rPr>
          <w:rFonts w:ascii="Adobe Garamond Pro" w:hAnsi="Adobe Garamond Pro" w:cs="Times New Roman"/>
          <w:sz w:val="24"/>
          <w:szCs w:val="24"/>
        </w:rPr>
        <w:t>Nkt</w:t>
      </w:r>
      <w:proofErr w:type="spellEnd"/>
      <w:r w:rsidRPr="00F767DA">
        <w:rPr>
          <w:rFonts w:ascii="Adobe Garamond Pro" w:hAnsi="Adobe Garamond Pro" w:cs="Times New Roman"/>
          <w:sz w:val="24"/>
          <w:szCs w:val="24"/>
        </w:rPr>
        <w:t>. 64. §-a szerinti előmeneteli rendszer keretén belül lebonyolíto</w:t>
      </w:r>
      <w:r w:rsidR="000426D0">
        <w:rPr>
          <w:rFonts w:ascii="Adobe Garamond Pro" w:hAnsi="Adobe Garamond Pro" w:cs="Times New Roman"/>
          <w:sz w:val="24"/>
          <w:szCs w:val="24"/>
        </w:rPr>
        <w:t>tt minősítési eljárás során 2019</w:t>
      </w:r>
      <w:r w:rsidRPr="00F767DA">
        <w:rPr>
          <w:rFonts w:ascii="Adobe Garamond Pro" w:hAnsi="Adobe Garamond Pro" w:cs="Times New Roman"/>
          <w:sz w:val="24"/>
          <w:szCs w:val="24"/>
        </w:rPr>
        <w:t>. január 1-jén Pedagógus II., Mesterpeda</w:t>
      </w:r>
      <w:r>
        <w:rPr>
          <w:rFonts w:ascii="Adobe Garamond Pro" w:hAnsi="Adobe Garamond Pro" w:cs="Times New Roman"/>
          <w:sz w:val="24"/>
          <w:szCs w:val="24"/>
        </w:rPr>
        <w:t xml:space="preserve">gógus vagy Kutatótanár fokozatú </w:t>
      </w:r>
      <w:r w:rsidRPr="00F767DA">
        <w:rPr>
          <w:rFonts w:ascii="Adobe Garamond Pro" w:hAnsi="Adobe Garamond Pro" w:cs="Times New Roman"/>
          <w:sz w:val="24"/>
          <w:szCs w:val="24"/>
        </w:rPr>
        <w:t>besorolással rendelkező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F767DA">
        <w:rPr>
          <w:rFonts w:ascii="Adobe Garamond Pro" w:hAnsi="Adobe Garamond Pro" w:cs="Times New Roman"/>
          <w:sz w:val="24"/>
          <w:szCs w:val="24"/>
        </w:rPr>
        <w:t>óvodapedagógusok, valamint Pedagógus II. fokozatba átsorolt, pedagógus szakképzettséggel rendelkező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F767DA">
        <w:rPr>
          <w:rFonts w:ascii="Adobe Garamond Pro" w:hAnsi="Adobe Garamond Pro" w:cs="Times New Roman"/>
          <w:sz w:val="24"/>
          <w:szCs w:val="24"/>
        </w:rPr>
        <w:t>segítők (a továbbiakban: segítők) béréhez. A támogatás az önkormányzatot az általa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916D23">
        <w:rPr>
          <w:rFonts w:ascii="Adobe Garamond Pro" w:hAnsi="Adobe Garamond Pro" w:cs="Times New Roman"/>
          <w:sz w:val="24"/>
          <w:szCs w:val="24"/>
        </w:rPr>
        <w:t>fenntartott intézményben 2019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. </w:t>
      </w:r>
      <w:r w:rsidR="00916D23">
        <w:rPr>
          <w:rFonts w:ascii="Adobe Garamond Pro" w:hAnsi="Adobe Garamond Pro" w:cs="Times New Roman"/>
          <w:sz w:val="24"/>
          <w:szCs w:val="24"/>
        </w:rPr>
        <w:t>december 1-je és 2020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. </w:t>
      </w:r>
      <w:r w:rsidR="002A078E">
        <w:rPr>
          <w:rFonts w:ascii="Adobe Garamond Pro" w:hAnsi="Adobe Garamond Pro" w:cs="Times New Roman"/>
          <w:sz w:val="24"/>
          <w:szCs w:val="24"/>
        </w:rPr>
        <w:t>november 30</w:t>
      </w:r>
      <w:r w:rsidRPr="00F767DA">
        <w:rPr>
          <w:rFonts w:ascii="Adobe Garamond Pro" w:hAnsi="Adobe Garamond Pro" w:cs="Times New Roman"/>
          <w:sz w:val="24"/>
          <w:szCs w:val="24"/>
        </w:rPr>
        <w:t>-</w:t>
      </w:r>
      <w:r w:rsidR="002A078E">
        <w:rPr>
          <w:rFonts w:ascii="Adobe Garamond Pro" w:hAnsi="Adobe Garamond Pro" w:cs="Times New Roman"/>
          <w:sz w:val="24"/>
          <w:szCs w:val="24"/>
        </w:rPr>
        <w:t>a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 között tényleges</w:t>
      </w:r>
      <w:r w:rsidR="002A078E">
        <w:rPr>
          <w:rFonts w:ascii="Adobe Garamond Pro" w:hAnsi="Adobe Garamond Pro" w:cs="Times New Roman"/>
          <w:sz w:val="24"/>
          <w:szCs w:val="24"/>
        </w:rPr>
        <w:t xml:space="preserve">en foglalkoztatott </w:t>
      </w:r>
      <w:r w:rsidRPr="00F767DA">
        <w:rPr>
          <w:rFonts w:ascii="Adobe Garamond Pro" w:hAnsi="Adobe Garamond Pro" w:cs="Times New Roman"/>
          <w:sz w:val="24"/>
          <w:szCs w:val="24"/>
        </w:rPr>
        <w:t>pedagógusok és segítők időarányosan figyelembe vett, egy tizedesre kerekített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F767DA">
        <w:rPr>
          <w:rFonts w:ascii="Adobe Garamond Pro" w:hAnsi="Adobe Garamond Pro" w:cs="Times New Roman"/>
          <w:sz w:val="24"/>
          <w:szCs w:val="24"/>
        </w:rPr>
        <w:t>száma alapján illeti meg</w:t>
      </w:r>
      <w:r>
        <w:rPr>
          <w:rFonts w:ascii="Adobe Garamond Pro" w:hAnsi="Adobe Garamond Pro" w:cs="Times New Roman"/>
          <w:sz w:val="24"/>
          <w:szCs w:val="24"/>
        </w:rPr>
        <w:t>.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7E767B" w:rsidRPr="00A10201" w:rsidRDefault="007E767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983737" w:rsidRDefault="00983737" w:rsidP="0098373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</w:rPr>
        <w:tab/>
        <w:t xml:space="preserve">A számított összeg: </w:t>
      </w:r>
      <w:r w:rsidR="002A078E">
        <w:rPr>
          <w:rFonts w:ascii="Adobe Garamond Pro" w:hAnsi="Adobe Garamond Pro" w:cs="Times New Roman"/>
          <w:sz w:val="24"/>
          <w:szCs w:val="24"/>
        </w:rPr>
        <w:t>3.</w:t>
      </w:r>
      <w:r w:rsidR="00916D23">
        <w:rPr>
          <w:rFonts w:ascii="Adobe Garamond Pro" w:hAnsi="Adobe Garamond Pro" w:cs="Times New Roman"/>
          <w:sz w:val="24"/>
          <w:szCs w:val="24"/>
        </w:rPr>
        <w:t>173.600</w:t>
      </w:r>
      <w:r w:rsidR="00B34522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14048B" w:rsidRDefault="0014048B" w:rsidP="0098373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F96E63" w:rsidRPr="00A10201" w:rsidRDefault="00F96E63" w:rsidP="0098373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TELEPÜLÉSI ÖNKORMÁNYZATOK SZOCIÁLIS, GYERMEKJÓLÉTI 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ÉS</w:t>
      </w:r>
      <w:proofErr w:type="gramEnd"/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GYERMEKÉTKEZTETÉSI FELADATAINAK TÁMOGATÁSA</w:t>
      </w:r>
    </w:p>
    <w:p w:rsidR="008118E7" w:rsidRDefault="008118E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4048B" w:rsidRPr="00A10201" w:rsidRDefault="0014048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9120F" w:rsidRPr="00A10201" w:rsidRDefault="00B9120F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A települési önkormányzatok szociális feladatainak egyéb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704C04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támogatás a 35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000 forint egy lakosra jutó adóerő-képesség alatti települési önkormányzatok egyes szociális jellegű feladataihoz járul hozzá.</w:t>
      </w:r>
    </w:p>
    <w:p w:rsidR="005A3306" w:rsidRPr="00A10201" w:rsidRDefault="005A3306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  <w:highlight w:val="lightGray"/>
        </w:rPr>
        <w:t>Önkormányzatunk az adóerőképesség miatt nem jogosult a támogatásra</w:t>
      </w:r>
      <w:r w:rsidRPr="00A10201">
        <w:rPr>
          <w:rFonts w:ascii="Adobe Garamond Pro" w:hAnsi="Adobe Garamond Pro" w:cs="Times New Roman"/>
          <w:sz w:val="24"/>
          <w:szCs w:val="24"/>
        </w:rPr>
        <w:t>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A3306" w:rsidRPr="00A10201" w:rsidRDefault="005A3306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Egyes szociális és gyermekjóléti feladatok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E14AE6" w:rsidP="00E14AE6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Család- és gyermekjóléti szolgálat</w:t>
      </w:r>
    </w:p>
    <w:p w:rsidR="00E14AE6" w:rsidRPr="00A10201" w:rsidRDefault="00E14AE6" w:rsidP="00E14AE6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F767DA" w:rsidRPr="00F767DA" w:rsidRDefault="00F767DA" w:rsidP="00704C04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A központi költségvetés a számított szakmai létszámalapján támogatást biztosít a szociális igazgatásról és szociális ellátásokról szóló 1993. évi III. törvényben (a továbbiakban: </w:t>
      </w:r>
      <w:proofErr w:type="spellStart"/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Szoctv</w:t>
      </w:r>
      <w:proofErr w:type="spellEnd"/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.), a gyermekek védelmér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l és a gyámügyi igazgatásról szóló 1997. évi XXXI. törvényben </w:t>
      </w:r>
      <w:r>
        <w:rPr>
          <w:rFonts w:ascii="Adobe Garamond Pro" w:eastAsia="Times New Roman" w:hAnsi="Adobe Garamond Pro" w:cs="Times New Roman"/>
          <w:sz w:val="24"/>
          <w:szCs w:val="24"/>
          <w:lang w:eastAsia="hu-HU"/>
        </w:rPr>
        <w:t>(a</w:t>
      </w:r>
      <w:r w:rsidR="00716C8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továbbiakban: Gyvt.) és a Kiegészít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="00716C8C">
        <w:rPr>
          <w:rFonts w:ascii="Adobe Garamond Pro" w:eastAsia="Times New Roman" w:hAnsi="Adobe Garamond Pro" w:cs="Arial"/>
          <w:sz w:val="24"/>
          <w:szCs w:val="24"/>
          <w:lang w:eastAsia="hu-HU"/>
        </w:rPr>
        <w:t xml:space="preserve">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szabályok 5.o)pontja szerinti szakmai szabályoknak megfelel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en család- és gyermekjóléti szolgálatot biztosító telepü</w:t>
      </w:r>
      <w:r w:rsidR="00704C04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lési önkormányzatok részére, a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személyi és dologi kiadások elismert átlagos költségei figyelembevételével.</w:t>
      </w:r>
      <w:proofErr w:type="gramEnd"/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</w:t>
      </w:r>
    </w:p>
    <w:p w:rsidR="00F767DA" w:rsidRPr="00F767DA" w:rsidRDefault="00F767DA" w:rsidP="00704C04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támogatásra a feladat ellátására kötelezett önkormányzat, azaz az önálló polgármesteri hivatalt m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ű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ködtet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, illetve a közös önkormányzati hivatal székhelye szerinti önkormányzat jogosult. Ez utóbbi esetben a támogatás igényl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je a támo</w:t>
      </w:r>
      <w:r w:rsidR="00704C04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gatásból a közös önkormányzati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hivatalhoz tartozó valamennyi település feladat-ellátását biztosítja. </w:t>
      </w:r>
    </w:p>
    <w:p w:rsidR="00E14AE6" w:rsidRPr="00A10201" w:rsidRDefault="00E14AE6" w:rsidP="00E14AE6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</w:p>
    <w:p w:rsidR="005A3306" w:rsidRPr="00A10201" w:rsidRDefault="005A3306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Cs/>
          <w:sz w:val="24"/>
          <w:szCs w:val="24"/>
        </w:rPr>
        <w:tab/>
        <w:t xml:space="preserve">A </w:t>
      </w:r>
      <w:r w:rsidR="00E14AE6" w:rsidRPr="00A10201">
        <w:rPr>
          <w:rFonts w:ascii="Adobe Garamond Pro" w:hAnsi="Adobe Garamond Pro" w:cs="Times New Roman"/>
          <w:iCs/>
          <w:sz w:val="24"/>
          <w:szCs w:val="24"/>
        </w:rPr>
        <w:t xml:space="preserve">számított </w:t>
      </w:r>
      <w:r w:rsidRPr="00A10201">
        <w:rPr>
          <w:rFonts w:ascii="Adobe Garamond Pro" w:hAnsi="Adobe Garamond Pro" w:cs="Times New Roman"/>
          <w:iCs/>
          <w:sz w:val="24"/>
          <w:szCs w:val="24"/>
        </w:rPr>
        <w:t xml:space="preserve">támogatás: </w:t>
      </w:r>
      <w:r w:rsidR="00F96E63">
        <w:rPr>
          <w:rFonts w:ascii="Adobe Garamond Pro" w:hAnsi="Adobe Garamond Pro" w:cs="Times New Roman"/>
          <w:iCs/>
          <w:sz w:val="24"/>
          <w:szCs w:val="24"/>
        </w:rPr>
        <w:t>5.100</w:t>
      </w:r>
      <w:r w:rsidR="009D0D42">
        <w:rPr>
          <w:rFonts w:ascii="Adobe Garamond Pro" w:hAnsi="Adobe Garamond Pro" w:cs="Times New Roman"/>
          <w:iCs/>
          <w:sz w:val="24"/>
          <w:szCs w:val="24"/>
        </w:rPr>
        <w:t>.000</w:t>
      </w:r>
      <w:r w:rsidRPr="00A10201">
        <w:rPr>
          <w:rFonts w:ascii="Adobe Garamond Pro" w:hAnsi="Adobe Garamond Pro" w:cs="Times New Roman"/>
          <w:iCs/>
          <w:sz w:val="24"/>
          <w:szCs w:val="24"/>
        </w:rPr>
        <w:t>Ft.</w:t>
      </w:r>
    </w:p>
    <w:p w:rsidR="004E15B7" w:rsidRPr="00A10201" w:rsidRDefault="004E15B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</w:p>
    <w:p w:rsidR="004E15B7" w:rsidRPr="00A10201" w:rsidRDefault="004E15B7" w:rsidP="004E15B7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Szociális étkeztetés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</w:t>
      </w:r>
      <w:r w:rsidR="0006687C">
        <w:rPr>
          <w:rFonts w:ascii="Adobe Garamond Pro" w:hAnsi="Adobe Garamond Pro" w:cs="Times New Roman"/>
          <w:sz w:val="24"/>
          <w:szCs w:val="24"/>
        </w:rPr>
        <w:t>6</w:t>
      </w:r>
      <w:r w:rsidRPr="00A10201">
        <w:rPr>
          <w:rFonts w:ascii="Adobe Garamond Pro" w:hAnsi="Adobe Garamond Pro" w:cs="Times New Roman"/>
          <w:sz w:val="24"/>
          <w:szCs w:val="24"/>
        </w:rPr>
        <w:t>5 360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</w:t>
      </w:r>
      <w:r w:rsidR="00103246">
        <w:rPr>
          <w:rFonts w:ascii="Adobe Garamond Pro" w:hAnsi="Adobe Garamond Pro" w:cs="Times New Roman"/>
          <w:sz w:val="24"/>
          <w:szCs w:val="24"/>
        </w:rPr>
        <w:t>i önkormány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zatoknak a </w:t>
      </w:r>
      <w:proofErr w:type="spellStart"/>
      <w:r w:rsidR="0006687C">
        <w:rPr>
          <w:rFonts w:ascii="Adobe Garamond Pro" w:hAnsi="Adobe Garamond Pro" w:cs="Times New Roman"/>
          <w:sz w:val="24"/>
          <w:szCs w:val="24"/>
        </w:rPr>
        <w:t>Szoctv</w:t>
      </w:r>
      <w:proofErr w:type="spellEnd"/>
      <w:r w:rsidR="0006687C">
        <w:rPr>
          <w:rFonts w:ascii="Adobe Garamond Pro" w:hAnsi="Adobe Garamond Pro" w:cs="Times New Roman"/>
          <w:sz w:val="24"/>
          <w:szCs w:val="24"/>
        </w:rPr>
        <w:t xml:space="preserve">. 62. § alapján </w:t>
      </w:r>
      <w:r w:rsidRPr="00A10201">
        <w:rPr>
          <w:rFonts w:ascii="Adobe Garamond Pro" w:hAnsi="Adobe Garamond Pro" w:cs="Times New Roman"/>
          <w:sz w:val="24"/>
          <w:szCs w:val="24"/>
        </w:rPr>
        <w:t>és külön szabályoknak megfelelően nyújtott szociális étkeztetés feladataihoz kapcsolódik.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önkormányzatot a szociális étkezte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tésben ellátottak száma szerint </w:t>
      </w:r>
      <w:r w:rsidR="009D0D42">
        <w:rPr>
          <w:rFonts w:ascii="Adobe Garamond Pro" w:hAnsi="Adobe Garamond Pro" w:cs="Times New Roman"/>
          <w:sz w:val="24"/>
          <w:szCs w:val="24"/>
        </w:rPr>
        <w:t xml:space="preserve">illeti meg. Várható összege: </w:t>
      </w:r>
      <w:r w:rsidR="0006687C">
        <w:rPr>
          <w:rFonts w:ascii="Adobe Garamond Pro" w:hAnsi="Adobe Garamond Pro" w:cs="Times New Roman"/>
          <w:sz w:val="24"/>
          <w:szCs w:val="24"/>
        </w:rPr>
        <w:t>93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főt figyelembe véve </w:t>
      </w:r>
      <w:r w:rsidR="0006687C">
        <w:rPr>
          <w:rFonts w:ascii="Adobe Garamond Pro" w:hAnsi="Adobe Garamond Pro" w:cs="Times New Roman"/>
          <w:sz w:val="24"/>
          <w:szCs w:val="24"/>
        </w:rPr>
        <w:t>6.078.480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</w:t>
      </w:r>
    </w:p>
    <w:p w:rsidR="0014048B" w:rsidRPr="00A10201" w:rsidRDefault="0014048B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  da) Szociális segítés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Fajlagos összeg: 25 000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Szoctv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 xml:space="preserve">. 63. § (3) bekezdése és külön szakmai szabályok alapján biztosított szociális segítés keretében kizárólag szociális segítésre megállapodást kötött ellátottak után jár. A feladat ellátható közfoglalkoztatottak alkalmazásával, de ez esetben a támogatás kizárólag a feladat ellátásával összefüggő kiadások közfoglalkoztatáshoz kapcsolódó egyéb állami támogatással nem fedezett részére használható fel. 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települési önkormányzatot az ellátottak száma szerint illeti meg. Várható összege: </w:t>
      </w:r>
      <w:r w:rsidR="00704C04">
        <w:rPr>
          <w:rFonts w:ascii="Adobe Garamond Pro" w:hAnsi="Adobe Garamond Pro" w:cs="Times New Roman"/>
          <w:sz w:val="24"/>
          <w:szCs w:val="24"/>
        </w:rPr>
        <w:t>nem igénylünk normatívát.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  </w:t>
      </w:r>
      <w:proofErr w:type="gram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db</w:t>
      </w:r>
      <w:proofErr w:type="gram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)Személyi gondozás</w:t>
      </w:r>
    </w:p>
    <w:p w:rsidR="004E15B7" w:rsidRPr="00A10201" w:rsidRDefault="0006687C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Fajlagos összeg: 330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 xml:space="preserve"> 000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Szoctv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 xml:space="preserve">. 63. § (4) bekezdése és a külön jogszabályban foglalt szakmai szabályok alapján biztosított személyi gondozás keretében kizárólag személyi gondozásra megállapodást kötött ellátottak után jár. E feladatellátásában közfoglalkoztatottak nem működhetnek közre. 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önkormányzatot az ellátottak száma szerint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 illeti meg. Várható összege: 16</w:t>
      </w:r>
      <w:r w:rsidR="00704C04">
        <w:rPr>
          <w:rFonts w:ascii="Adobe Garamond Pro" w:hAnsi="Adobe Garamond Pro" w:cs="Times New Roman"/>
          <w:sz w:val="24"/>
          <w:szCs w:val="24"/>
        </w:rPr>
        <w:t xml:space="preserve"> főt figyelembe véve </w:t>
      </w:r>
      <w:r w:rsidR="0006687C">
        <w:rPr>
          <w:rFonts w:ascii="Adobe Garamond Pro" w:hAnsi="Adobe Garamond Pro" w:cs="Times New Roman"/>
          <w:sz w:val="24"/>
          <w:szCs w:val="24"/>
        </w:rPr>
        <w:t>5.280.000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Id</w:t>
      </w:r>
      <w:r w:rsidRPr="00A10201">
        <w:rPr>
          <w:rFonts w:ascii="Adobe Garamond Pro" w:hAnsi="Adobe Garamond Pro" w:cs="Times New Roman"/>
          <w:sz w:val="24"/>
          <w:szCs w:val="24"/>
        </w:rPr>
        <w:t>ő</w:t>
      </w: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skorúak nappali intézményi ellátása</w:t>
      </w:r>
    </w:p>
    <w:p w:rsidR="004E15B7" w:rsidRPr="00A10201" w:rsidRDefault="0006687C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Fajlagos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összeg :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190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 xml:space="preserve"> 000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támogatást azok a települési önkormányzatok vehetik igénybe, amelyek a </w:t>
      </w:r>
      <w:proofErr w:type="spellStart"/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Szoctv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 xml:space="preserve"> .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65/F. §-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alapján és külön jogszabályban foglalt szakmai szabályoknak megfelelően </w:t>
      </w:r>
      <w:r w:rsidRPr="00A10201">
        <w:rPr>
          <w:rFonts w:ascii="Adobe Garamond Pro" w:hAnsi="Adobe Garamond Pro" w:cs="Times New Roman"/>
          <w:sz w:val="24"/>
          <w:szCs w:val="24"/>
        </w:rPr>
        <w:lastRenderedPageBreak/>
        <w:t>időskorúak nappali ellátását biztosító intézményt tartanak fenn. A támogatás az önkormányzatokat az ellátottak száma szerint i</w:t>
      </w:r>
      <w:r w:rsidR="00704C04">
        <w:rPr>
          <w:rFonts w:ascii="Adobe Garamond Pro" w:hAnsi="Adobe Garamond Pro" w:cs="Times New Roman"/>
          <w:sz w:val="24"/>
          <w:szCs w:val="24"/>
        </w:rPr>
        <w:t>lleti meg. Összege várhatóan: 8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 fő* 190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000Ft/fő= </w:t>
      </w:r>
      <w:r w:rsidR="0006687C">
        <w:rPr>
          <w:rFonts w:ascii="Adobe Garamond Pro" w:hAnsi="Adobe Garamond Pro" w:cs="Times New Roman"/>
          <w:sz w:val="24"/>
          <w:szCs w:val="24"/>
        </w:rPr>
        <w:t>1.520</w:t>
      </w:r>
      <w:r w:rsidRPr="00A10201">
        <w:rPr>
          <w:rFonts w:ascii="Adobe Garamond Pro" w:hAnsi="Adobe Garamond Pro" w:cs="Times New Roman"/>
          <w:sz w:val="24"/>
          <w:szCs w:val="24"/>
        </w:rPr>
        <w:t>.000 Ft.</w:t>
      </w:r>
    </w:p>
    <w:p w:rsidR="004E15B7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Pr="0006687C" w:rsidRDefault="0006687C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06687C">
        <w:rPr>
          <w:rFonts w:ascii="Adobe Garamond Pro" w:hAnsi="Adobe Garamond Pro" w:cs="Times New Roman"/>
          <w:b/>
          <w:sz w:val="24"/>
          <w:szCs w:val="24"/>
        </w:rPr>
        <w:t>Bölcsőde támogatása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Pr="00A10201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önkormányzatokat kötött felhasználású támogatás illeti meg az általuk fenntartott,</w:t>
      </w:r>
      <w:r>
        <w:rPr>
          <w:rFonts w:ascii="Adobe Garamond Pro" w:hAnsi="Adobe Garamond Pro" w:cs="Times New Roman"/>
          <w:sz w:val="24"/>
          <w:szCs w:val="24"/>
        </w:rPr>
        <w:t xml:space="preserve"> a Gyvt. és a külön szabályoknak megfelelően működtetett bölcsődék kiadásaihoz.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a) A </w:t>
      </w:r>
      <w:proofErr w:type="gram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finanszírozás</w:t>
      </w:r>
      <w:proofErr w:type="gram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szempontjából elismert szakmai dolgozók bértámogatása</w:t>
      </w:r>
      <w:r>
        <w:rPr>
          <w:rFonts w:ascii="Adobe Garamond Pro" w:hAnsi="Adobe Garamond Pro" w:cs="Times New Roman"/>
          <w:i/>
          <w:iCs/>
          <w:sz w:val="24"/>
          <w:szCs w:val="24"/>
        </w:rPr>
        <w:t xml:space="preserve"> 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06687C" w:rsidRPr="00A10201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FELSŐFOKÚ VÉGZETTSÉGŰ KISGYERMEKNEVELŐK, SZAKTANÁCSADÓK BÉRTAMOGATÁSA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4 419 000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BÖLCSŐDEI DAJKÁK, KÖZÉPFOKÚ VÉGZETTSÉGŰ KISGYERMEKNEVELŐK, SZAKTANÁCSADÓK BÉRTÁMOGATÁSA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2 993 000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számított támogatás 14.824.000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12541" w:rsidRPr="00A10201" w:rsidRDefault="00512541" w:rsidP="00512541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b) Intézmény-üzemeltetési támogatás</w:t>
      </w:r>
    </w:p>
    <w:p w:rsidR="00512541" w:rsidRDefault="00512541" w:rsidP="0051254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települé</w:t>
      </w:r>
      <w:r>
        <w:rPr>
          <w:rFonts w:ascii="Adobe Garamond Pro" w:hAnsi="Adobe Garamond Pro" w:cs="Times New Roman"/>
          <w:sz w:val="24"/>
          <w:szCs w:val="24"/>
        </w:rPr>
        <w:t>si önkormányzatoknak az általuk biztosított bölcsődei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feladattal összefüggésben felmerülő kiadásokhoz a személyi térítési díjból származó elvárt bevételek figyelembe</w:t>
      </w:r>
      <w:r w:rsidRPr="00A10201">
        <w:rPr>
          <w:rFonts w:ascii="Adobe Garamond Pro" w:hAnsi="Adobe Garamond Pro" w:cs="Times New Roman"/>
          <w:sz w:val="24"/>
          <w:szCs w:val="24"/>
        </w:rPr>
        <w:t>vételével.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512541" w:rsidRPr="00A10201" w:rsidRDefault="00512541" w:rsidP="0051254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Miniszter dönt a támogatásról 2019. december 15-ig.</w:t>
      </w:r>
    </w:p>
    <w:p w:rsidR="0006687C" w:rsidRPr="00A10201" w:rsidRDefault="0006687C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A települési önkormányzatok által biztosított egyes szociális szakosított ellátások, valamint a gyermekek átmeneti gondozásával kapcsolatos feladatok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önkormányzatokat kötött felhasználású támogatás illeti meg az általuk fenntartott,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Szoctv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>. és Gyvt. szabályainak megfelelően működtetett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- időskorúak átmeneti és tartós bentlakásos ellátását,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- a hajléktalan személyek tartós bentlakásos ellátását, illetve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- a gyermekek és családok átmeneti gondozását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biztosító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intézmények egyes kiadásaihoz.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a) A </w:t>
      </w:r>
      <w:proofErr w:type="gram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finanszírozás</w:t>
      </w:r>
      <w:proofErr w:type="gram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szempontjából elismert szakmai dolgozók bértámogatása</w:t>
      </w:r>
      <w:r w:rsidR="00F96E63">
        <w:rPr>
          <w:rFonts w:ascii="Adobe Garamond Pro" w:hAnsi="Adobe Garamond Pro" w:cs="Times New Roman"/>
          <w:i/>
          <w:iCs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SZAKMAI DOLGOZÓK ÁTLAGBÉRÉNEK 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KÖZTERHEINEK ELISMERT ÖSSZEGE: </w:t>
      </w:r>
      <w:r w:rsidR="00512541">
        <w:rPr>
          <w:rFonts w:ascii="Adobe Garamond Pro" w:hAnsi="Adobe Garamond Pro" w:cs="Times New Roman"/>
          <w:sz w:val="24"/>
          <w:szCs w:val="24"/>
        </w:rPr>
        <w:t>3 858 040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D6434B" w:rsidRPr="00A10201" w:rsidRDefault="00D6434B" w:rsidP="002B031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központi költségvetés a Kjt., valamint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Kjt</w:t>
      </w:r>
      <w:r w:rsidR="008E7805">
        <w:rPr>
          <w:rFonts w:ascii="Adobe Garamond Pro" w:hAnsi="Adobe Garamond Pro" w:cs="Times New Roman"/>
          <w:sz w:val="24"/>
          <w:szCs w:val="24"/>
        </w:rPr>
        <w:t>vhr</w:t>
      </w:r>
      <w:proofErr w:type="spellEnd"/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.</w:t>
      </w:r>
      <w:r w:rsidR="008E7805">
        <w:rPr>
          <w:rFonts w:ascii="Adobe Garamond Pro" w:hAnsi="Adobe Garamond Pro" w:cs="Times New Roman"/>
          <w:sz w:val="24"/>
          <w:szCs w:val="24"/>
        </w:rPr>
        <w:t>,</w:t>
      </w:r>
      <w:proofErr w:type="gramEnd"/>
      <w:r w:rsidR="008E7805">
        <w:rPr>
          <w:rFonts w:ascii="Adobe Garamond Pro" w:hAnsi="Adobe Garamond Pro" w:cs="Times New Roman"/>
          <w:sz w:val="24"/>
          <w:szCs w:val="24"/>
        </w:rPr>
        <w:t xml:space="preserve"> továbbá egyéb, a </w:t>
      </w:r>
      <w:proofErr w:type="spellStart"/>
      <w:r w:rsidR="008E7805">
        <w:rPr>
          <w:rFonts w:ascii="Adobe Garamond Pro" w:hAnsi="Adobe Garamond Pro" w:cs="Times New Roman"/>
          <w:sz w:val="24"/>
          <w:szCs w:val="24"/>
        </w:rPr>
        <w:t>kereseteket</w:t>
      </w:r>
      <w:proofErr w:type="spellEnd"/>
      <w:r w:rsidR="008E7805">
        <w:rPr>
          <w:rFonts w:ascii="Adobe Garamond Pro" w:hAnsi="Adobe Garamond Pro" w:cs="Times New Roman"/>
          <w:sz w:val="24"/>
          <w:szCs w:val="24"/>
        </w:rPr>
        <w:t xml:space="preserve"> meghatározó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jogszabál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yok alapján </w:t>
      </w:r>
      <w:r w:rsidRPr="00A10201">
        <w:rPr>
          <w:rFonts w:ascii="Adobe Garamond Pro" w:hAnsi="Adobe Garamond Pro" w:cs="Times New Roman"/>
          <w:sz w:val="24"/>
          <w:szCs w:val="24"/>
        </w:rPr>
        <w:t>elismert átlagbér-alapú támogatást biztosít az időskorúak átmeneti és tartós, a hajléktalan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személyek tartós bentlakást nyújtó szociális int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ézményeit fenntartó, valamint a gyermekek </w:t>
      </w:r>
      <w:r w:rsidRPr="00A10201">
        <w:rPr>
          <w:rFonts w:ascii="Adobe Garamond Pro" w:hAnsi="Adobe Garamond Pro" w:cs="Times New Roman"/>
          <w:sz w:val="24"/>
          <w:szCs w:val="24"/>
        </w:rPr>
        <w:t>átmeneti gondozását biztosító települési önkormányzatok részér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e, az általuk foglalkoztatott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szakmai munkatársak béréhez, </w:t>
      </w:r>
      <w:r w:rsidR="008E7805">
        <w:rPr>
          <w:rFonts w:ascii="Adobe Garamond Pro" w:hAnsi="Adobe Garamond Pro" w:cs="Times New Roman"/>
          <w:sz w:val="24"/>
          <w:szCs w:val="24"/>
        </w:rPr>
        <w:t>valamint az ehhez kapcsolódó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szociális hozzájárulási adó kifizetéséhez.</w:t>
      </w:r>
    </w:p>
    <w:p w:rsidR="00D6434B" w:rsidRDefault="008E7805" w:rsidP="008E7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számított támogatás 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>12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főre </w:t>
      </w:r>
      <w:r w:rsidR="00512541">
        <w:rPr>
          <w:rFonts w:ascii="Adobe Garamond Pro" w:hAnsi="Adobe Garamond Pro" w:cs="Times New Roman"/>
          <w:sz w:val="24"/>
          <w:szCs w:val="24"/>
        </w:rPr>
        <w:t>46.296.480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b) Intézmény-üzemeltetési támogatás</w:t>
      </w:r>
    </w:p>
    <w:p w:rsidR="002B0310" w:rsidRDefault="00D6434B" w:rsidP="002B031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települé</w:t>
      </w:r>
      <w:r w:rsidR="002B0310">
        <w:rPr>
          <w:rFonts w:ascii="Adobe Garamond Pro" w:hAnsi="Adobe Garamond Pro" w:cs="Times New Roman"/>
          <w:sz w:val="24"/>
          <w:szCs w:val="24"/>
        </w:rPr>
        <w:t xml:space="preserve">si önkormányzatoknak az általuk </w:t>
      </w:r>
      <w:r w:rsidRPr="00A10201">
        <w:rPr>
          <w:rFonts w:ascii="Adobe Garamond Pro" w:hAnsi="Adobe Garamond Pro" w:cs="Times New Roman"/>
          <w:sz w:val="24"/>
          <w:szCs w:val="24"/>
        </w:rPr>
        <w:t>fenntartott időskorúak átmeneti és tartós, a hajléktalan személyek tartós bentlakását , valamint a gyermekek átmeneti gondozását biztosító intézményeiben – i</w:t>
      </w:r>
      <w:r w:rsidR="002B0310">
        <w:rPr>
          <w:rFonts w:ascii="Adobe Garamond Pro" w:hAnsi="Adobe Garamond Pro" w:cs="Times New Roman"/>
          <w:sz w:val="24"/>
          <w:szCs w:val="24"/>
        </w:rPr>
        <w:t xml:space="preserve">de nem értve </w:t>
      </w:r>
      <w:r w:rsidR="002B0310">
        <w:rPr>
          <w:rFonts w:ascii="Adobe Garamond Pro" w:hAnsi="Adobe Garamond Pro" w:cs="Times New Roman"/>
          <w:sz w:val="24"/>
          <w:szCs w:val="24"/>
        </w:rPr>
        <w:lastRenderedPageBreak/>
        <w:t xml:space="preserve">a helyettes szülői </w:t>
      </w:r>
      <w:r w:rsidRPr="00A10201">
        <w:rPr>
          <w:rFonts w:ascii="Adobe Garamond Pro" w:hAnsi="Adobe Garamond Pro" w:cs="Times New Roman"/>
          <w:sz w:val="24"/>
          <w:szCs w:val="24"/>
        </w:rPr>
        <w:t>ellátást – az intézményvezető és a nem a közvetlen szakmai feladatellátásban dolgozó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k béréhez, az ehhez kapcsolódó </w:t>
      </w:r>
      <w:r w:rsidRPr="00A10201">
        <w:rPr>
          <w:rFonts w:ascii="Adobe Garamond Pro" w:hAnsi="Adobe Garamond Pro" w:cs="Times New Roman"/>
          <w:sz w:val="24"/>
          <w:szCs w:val="24"/>
        </w:rPr>
        <w:t>szociális hozzájárulási adóhoz, a szakmai dologi kiadásokhoz, valamint a feladatellátásra szolgáló épület és annak infrastruktúrája folyamatos működtetéséhez szükséges kiadásokhoz, az intézményi térítési bevételek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figyelembe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vételével.</w:t>
      </w:r>
      <w:r w:rsidR="002B0310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D6434B" w:rsidRPr="00A10201" w:rsidRDefault="002B0310" w:rsidP="002B031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Miniszte</w:t>
      </w:r>
      <w:r w:rsidR="00512541">
        <w:rPr>
          <w:rFonts w:ascii="Adobe Garamond Pro" w:hAnsi="Adobe Garamond Pro" w:cs="Times New Roman"/>
          <w:sz w:val="24"/>
          <w:szCs w:val="24"/>
        </w:rPr>
        <w:t>r dönt a támogatásról 2019. december 15</w:t>
      </w:r>
      <w:r>
        <w:rPr>
          <w:rFonts w:ascii="Adobe Garamond Pro" w:hAnsi="Adobe Garamond Pro" w:cs="Times New Roman"/>
          <w:sz w:val="24"/>
          <w:szCs w:val="24"/>
        </w:rPr>
        <w:t>-ig.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5. Gyermekétkeztetés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önkormányzatokat kötött felhasználású tá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mogatás illeti meg az általuk a </w:t>
      </w:r>
      <w:r w:rsidRPr="00A10201">
        <w:rPr>
          <w:rFonts w:ascii="Adobe Garamond Pro" w:hAnsi="Adobe Garamond Pro" w:cs="Times New Roman"/>
          <w:sz w:val="24"/>
          <w:szCs w:val="24"/>
        </w:rPr>
        <w:t>bölcsődében, a fogyatékos személyek nappali intézményébe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n elhelyezett gyermekek számára </w:t>
      </w:r>
      <w:r w:rsidRPr="00A10201">
        <w:rPr>
          <w:rFonts w:ascii="Adobe Garamond Pro" w:hAnsi="Adobe Garamond Pro" w:cs="Times New Roman"/>
          <w:sz w:val="24"/>
          <w:szCs w:val="24"/>
        </w:rPr>
        <w:t>biztosított, továbbá az óvodai, iskolai, kollégiumi gyermekétkeztetés egyes kiadásaihoz.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a) A </w:t>
      </w:r>
      <w:proofErr w:type="gramStart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finanszírozás</w:t>
      </w:r>
      <w:proofErr w:type="gramEnd"/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szempontjából elismert dolgozók bértámogatása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DOLGOZÓK ÁTLAGBÉRÉNEK </w:t>
      </w:r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ÉS</w:t>
      </w:r>
      <w:proofErr w:type="gramEnd"/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KÖZTERHEINEK ELISMERT ÖSSZEGE: </w:t>
      </w:r>
      <w:r w:rsidR="00512541">
        <w:rPr>
          <w:rFonts w:ascii="Adobe Garamond Pro" w:hAnsi="Adobe Garamond Pro" w:cs="Times New Roman"/>
          <w:sz w:val="24"/>
          <w:szCs w:val="24"/>
        </w:rPr>
        <w:t>2 200</w:t>
      </w:r>
      <w:r w:rsidR="005217C2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000 forint/számított létszám/év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0E0D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központi költségvetés a Kjt.,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Nkt</w:t>
      </w:r>
      <w:proofErr w:type="spellEnd"/>
      <w:proofErr w:type="gramStart"/>
      <w:r w:rsidRPr="00A10201">
        <w:rPr>
          <w:rFonts w:ascii="Adobe Garamond Pro" w:hAnsi="Adobe Garamond Pro" w:cs="Times New Roman"/>
          <w:sz w:val="24"/>
          <w:szCs w:val="24"/>
        </w:rPr>
        <w:t>.,</w:t>
      </w:r>
      <w:proofErr w:type="gramEnd"/>
      <w:r w:rsidRPr="00A10201">
        <w:rPr>
          <w:rFonts w:ascii="Adobe Garamond Pro" w:hAnsi="Adobe Garamond Pro" w:cs="Times New Roman"/>
          <w:sz w:val="24"/>
          <w:szCs w:val="24"/>
        </w:rPr>
        <w:t xml:space="preserve"> a Kjt. végrehajtását a </w:t>
      </w:r>
      <w:r w:rsidR="000E0D25">
        <w:rPr>
          <w:rFonts w:ascii="Adobe Garamond Pro" w:hAnsi="Adobe Garamond Pro" w:cs="Times New Roman"/>
          <w:sz w:val="24"/>
          <w:szCs w:val="24"/>
        </w:rPr>
        <w:t xml:space="preserve">köznevelési intézményekben és a </w:t>
      </w:r>
      <w:r w:rsidRPr="00A10201">
        <w:rPr>
          <w:rFonts w:ascii="Adobe Garamond Pro" w:hAnsi="Adobe Garamond Pro" w:cs="Times New Roman"/>
          <w:sz w:val="24"/>
          <w:szCs w:val="24"/>
        </w:rPr>
        <w:t>szociális ágazatban történő végrehajtását szabályozó ko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rmányrendelet, továbbá egyéb, a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kereseteket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 xml:space="preserve"> meghatározó jogszabályok alapján elismert átlag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bér-alapú támogatást biztosít a </w:t>
      </w:r>
      <w:r w:rsidRPr="00A10201">
        <w:rPr>
          <w:rFonts w:ascii="Adobe Garamond Pro" w:hAnsi="Adobe Garamond Pro" w:cs="Times New Roman"/>
          <w:sz w:val="24"/>
          <w:szCs w:val="24"/>
        </w:rPr>
        <w:t>gyermekétkeztetést biztosító települési önkormányzatok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 részére, az önkormányzat által </w:t>
      </w:r>
      <w:r w:rsidRPr="00A10201">
        <w:rPr>
          <w:rFonts w:ascii="Adobe Garamond Pro" w:hAnsi="Adobe Garamond Pro" w:cs="Times New Roman"/>
          <w:sz w:val="24"/>
          <w:szCs w:val="24"/>
        </w:rPr>
        <w:t>foglalkoztatottak béréhez és az ehhez kapcsolódó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 szociális </w:t>
      </w:r>
      <w:r w:rsidRPr="00A10201">
        <w:rPr>
          <w:rFonts w:ascii="Adobe Garamond Pro" w:hAnsi="Adobe Garamond Pro" w:cs="Times New Roman"/>
          <w:sz w:val="24"/>
          <w:szCs w:val="24"/>
        </w:rPr>
        <w:t>hozzájárulási adóhoz.</w:t>
      </w:r>
    </w:p>
    <w:p w:rsidR="005217C2" w:rsidRPr="00A10201" w:rsidRDefault="005217C2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17C2" w:rsidRPr="00A10201" w:rsidRDefault="005217C2" w:rsidP="005217C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számított összeg </w:t>
      </w:r>
      <w:r w:rsidR="00512541">
        <w:rPr>
          <w:rFonts w:ascii="Adobe Garamond Pro" w:hAnsi="Adobe Garamond Pro" w:cs="Times New Roman"/>
          <w:sz w:val="24"/>
          <w:szCs w:val="24"/>
        </w:rPr>
        <w:t>11.814</w:t>
      </w:r>
      <w:r w:rsidR="00F96E63">
        <w:rPr>
          <w:rFonts w:ascii="Adobe Garamond Pro" w:hAnsi="Adobe Garamond Pro" w:cs="Times New Roman"/>
          <w:sz w:val="24"/>
          <w:szCs w:val="24"/>
        </w:rPr>
        <w:t>.000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5217C2" w:rsidRPr="00A10201" w:rsidRDefault="005217C2" w:rsidP="005217C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b) Gyermekétkeztetés üzemeltetési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települési önkormányzatoknak az általuk</w:t>
      </w:r>
      <w:r w:rsidR="00AF3D5F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biztosított gyermekétkeztetési feladattal összefüggésben felmerülő nyersanyag- és dologi</w:t>
      </w:r>
      <w:r w:rsidR="00AF3D5F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kiadásokhoz a személyi térítési díjból származó elvárt bevételek figyelembevételével.</w:t>
      </w:r>
    </w:p>
    <w:p w:rsidR="00983737" w:rsidRPr="00A10201" w:rsidRDefault="0098373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983737" w:rsidRPr="00A10201" w:rsidRDefault="00983737" w:rsidP="0098373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számított összeg </w:t>
      </w:r>
      <w:r w:rsidR="00512541">
        <w:rPr>
          <w:rFonts w:ascii="Adobe Garamond Pro" w:hAnsi="Adobe Garamond Pro" w:cs="Times New Roman"/>
          <w:sz w:val="24"/>
          <w:szCs w:val="24"/>
        </w:rPr>
        <w:t>5.439.427</w:t>
      </w:r>
      <w:r w:rsidR="005217C2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F96E63">
        <w:rPr>
          <w:rFonts w:ascii="Adobe Garamond Pro" w:hAnsi="Adobe Garamond Pro" w:cs="Times New Roman"/>
          <w:sz w:val="24"/>
          <w:szCs w:val="24"/>
        </w:rPr>
        <w:t>Ft, de későbbi döntéstől függ a végleges támogatási összeg.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077DD" w:rsidRDefault="006077DD" w:rsidP="006077D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</w:t>
      </w:r>
      <w:r w:rsidR="005A3306" w:rsidRPr="00A10201">
        <w:rPr>
          <w:rFonts w:ascii="Adobe Garamond Pro" w:hAnsi="Adobe Garamond Pro" w:cs="Times New Roman"/>
          <w:sz w:val="24"/>
          <w:szCs w:val="24"/>
        </w:rPr>
        <w:t xml:space="preserve">NYZATOK KULTURÁLIS FELADATAINAK </w:t>
      </w:r>
      <w:r w:rsidRPr="00A10201">
        <w:rPr>
          <w:rFonts w:ascii="Adobe Garamond Pro" w:hAnsi="Adobe Garamond Pro" w:cs="Times New Roman"/>
          <w:sz w:val="24"/>
          <w:szCs w:val="24"/>
        </w:rPr>
        <w:t>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Könyvtári, közművelődési és múzeumi feladatok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d) Települési önkormányzatok nyilvános könyvtári és közművelődési feladatainak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1 </w:t>
      </w:r>
      <w:r w:rsidR="00512541">
        <w:rPr>
          <w:rFonts w:ascii="Adobe Garamond Pro" w:hAnsi="Adobe Garamond Pro" w:cs="Times New Roman"/>
          <w:sz w:val="24"/>
          <w:szCs w:val="24"/>
        </w:rPr>
        <w:t>251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forint/fő </w:t>
      </w:r>
    </w:p>
    <w:p w:rsidR="00D6434B" w:rsidRPr="00A10201" w:rsidRDefault="00D6434B" w:rsidP="006077D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települési önkormányzatokat a </w:t>
      </w:r>
      <w:r w:rsidR="006077DD">
        <w:rPr>
          <w:rFonts w:ascii="Adobe Garamond Pro" w:hAnsi="Adobe Garamond Pro" w:cs="Times New Roman"/>
          <w:sz w:val="24"/>
          <w:szCs w:val="24"/>
        </w:rPr>
        <w:t>kulturális alapellátás biztosításához</w:t>
      </w:r>
      <w:r w:rsidRPr="00A10201">
        <w:rPr>
          <w:rFonts w:ascii="Adobe Garamond Pro" w:hAnsi="Adobe Garamond Pro" w:cs="Times New Roman"/>
          <w:sz w:val="24"/>
          <w:szCs w:val="24"/>
        </w:rPr>
        <w:t>,</w:t>
      </w:r>
      <w:r w:rsidR="006077DD">
        <w:rPr>
          <w:rFonts w:ascii="Adobe Garamond Pro" w:hAnsi="Adobe Garamond Pro" w:cs="Times New Roman"/>
          <w:sz w:val="24"/>
          <w:szCs w:val="24"/>
        </w:rPr>
        <w:t xml:space="preserve"> a muzeális intézmények fenntartásához a </w:t>
      </w:r>
      <w:r w:rsidRPr="00A10201">
        <w:rPr>
          <w:rFonts w:ascii="Adobe Garamond Pro" w:hAnsi="Adobe Garamond Pro" w:cs="Times New Roman"/>
          <w:sz w:val="24"/>
          <w:szCs w:val="24"/>
        </w:rPr>
        <w:t>nyilvános könyvtár</w:t>
      </w:r>
      <w:r w:rsidR="006077DD">
        <w:rPr>
          <w:rFonts w:ascii="Adobe Garamond Pro" w:hAnsi="Adobe Garamond Pro" w:cs="Times New Roman"/>
          <w:sz w:val="24"/>
          <w:szCs w:val="24"/>
        </w:rPr>
        <w:t>i és közművelődési feladatainak ellátásához illeti meg.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17C2" w:rsidRPr="00A10201" w:rsidRDefault="00D6434B" w:rsidP="00D6434B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i/>
          <w:sz w:val="24"/>
          <w:szCs w:val="24"/>
        </w:rPr>
      </w:pPr>
      <w:r w:rsidRPr="00A10201">
        <w:rPr>
          <w:rFonts w:ascii="Adobe Garamond Pro" w:hAnsi="Adobe Garamond Pro" w:cs="Times New Roman"/>
          <w:i/>
          <w:sz w:val="24"/>
          <w:szCs w:val="24"/>
        </w:rPr>
        <w:t xml:space="preserve">Várható támogatás: </w:t>
      </w:r>
      <w:r w:rsidR="00512541">
        <w:rPr>
          <w:rFonts w:ascii="Adobe Garamond Pro" w:hAnsi="Adobe Garamond Pro" w:cs="Times New Roman"/>
          <w:i/>
          <w:sz w:val="24"/>
          <w:szCs w:val="24"/>
        </w:rPr>
        <w:t>7.278.318</w:t>
      </w:r>
      <w:r w:rsidR="005217C2" w:rsidRPr="00A10201">
        <w:rPr>
          <w:rFonts w:ascii="Adobe Garamond Pro" w:hAnsi="Adobe Garamond Pro" w:cs="Times New Roman"/>
          <w:i/>
          <w:sz w:val="24"/>
          <w:szCs w:val="24"/>
        </w:rPr>
        <w:t xml:space="preserve"> Ft</w:t>
      </w:r>
    </w:p>
    <w:p w:rsidR="002D69A1" w:rsidRPr="00A10201" w:rsidRDefault="002D69A1" w:rsidP="00D6434B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i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i/>
          <w:sz w:val="24"/>
          <w:szCs w:val="24"/>
        </w:rPr>
      </w:pPr>
      <w:r w:rsidRPr="00A10201">
        <w:rPr>
          <w:rFonts w:ascii="Adobe Garamond Pro" w:hAnsi="Adobe Garamond Pro" w:cs="Times New Roman"/>
          <w:i/>
          <w:sz w:val="24"/>
          <w:szCs w:val="24"/>
        </w:rPr>
        <w:t>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lastRenderedPageBreak/>
        <w:t>V. BESZÁMÍTÁS, KIEGÉSZÍTÉS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önkormányzatot a számított bevételével összefüggő támogatáscsökkentés terheli, illetve kiegészítő támogatás illeti meg.</w:t>
      </w:r>
    </w:p>
    <w:p w:rsidR="002D69A1" w:rsidRPr="00A10201" w:rsidRDefault="002D69A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2D69A1" w:rsidRPr="00A10201" w:rsidRDefault="002D69A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2017 évben összesen </w:t>
      </w:r>
      <w:r w:rsidR="00512541">
        <w:rPr>
          <w:rFonts w:ascii="Adobe Garamond Pro" w:hAnsi="Adobe Garamond Pro" w:cs="Times New Roman"/>
          <w:sz w:val="24"/>
          <w:szCs w:val="24"/>
        </w:rPr>
        <w:t xml:space="preserve">(meg nem kapott állami támogatással együtt) </w:t>
      </w:r>
      <w:r w:rsidR="006767C6">
        <w:rPr>
          <w:rFonts w:ascii="Adobe Garamond Pro" w:hAnsi="Adobe Garamond Pro" w:cs="Times New Roman"/>
          <w:sz w:val="24"/>
          <w:szCs w:val="24"/>
        </w:rPr>
        <w:t xml:space="preserve">586.423.027 Ft </w:t>
      </w:r>
      <w:r w:rsidR="00DC77F4">
        <w:rPr>
          <w:rFonts w:ascii="Adobe Garamond Pro" w:hAnsi="Adobe Garamond Pro" w:cs="Times New Roman"/>
          <w:sz w:val="24"/>
          <w:szCs w:val="24"/>
        </w:rPr>
        <w:t xml:space="preserve">volt az </w:t>
      </w:r>
      <w:r w:rsidR="006767C6">
        <w:rPr>
          <w:rFonts w:ascii="Adobe Garamond Pro" w:hAnsi="Adobe Garamond Pro" w:cs="Times New Roman"/>
          <w:sz w:val="24"/>
          <w:szCs w:val="24"/>
        </w:rPr>
        <w:t>elvonás, 2018-ban 523.225.774 Ft,</w:t>
      </w:r>
      <w:r w:rsidR="00512541">
        <w:rPr>
          <w:rFonts w:ascii="Adobe Garamond Pro" w:hAnsi="Adobe Garamond Pro" w:cs="Times New Roman"/>
          <w:sz w:val="24"/>
          <w:szCs w:val="24"/>
        </w:rPr>
        <w:t xml:space="preserve"> </w:t>
      </w:r>
      <w:r w:rsidR="006767C6">
        <w:rPr>
          <w:rFonts w:ascii="Adobe Garamond Pro" w:hAnsi="Adobe Garamond Pro" w:cs="Times New Roman"/>
          <w:sz w:val="24"/>
          <w:szCs w:val="24"/>
        </w:rPr>
        <w:t>2019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évben </w:t>
      </w:r>
      <w:r w:rsidR="00512541">
        <w:rPr>
          <w:rFonts w:ascii="Adobe Garamond Pro" w:hAnsi="Adobe Garamond Pro" w:cs="Times New Roman"/>
          <w:sz w:val="24"/>
          <w:szCs w:val="24"/>
        </w:rPr>
        <w:t>593.800.293</w:t>
      </w:r>
      <w:r w:rsidR="0000545E">
        <w:rPr>
          <w:rFonts w:ascii="Adobe Garamond Pro" w:hAnsi="Adobe Garamond Pro" w:cs="Times New Roman"/>
          <w:sz w:val="24"/>
          <w:szCs w:val="24"/>
        </w:rPr>
        <w:t xml:space="preserve"> Ft</w:t>
      </w:r>
      <w:r w:rsidR="00F927B3" w:rsidRPr="00A10201">
        <w:rPr>
          <w:rFonts w:ascii="Adobe Garamond Pro" w:hAnsi="Adobe Garamond Pro" w:cs="Times New Roman"/>
          <w:sz w:val="24"/>
          <w:szCs w:val="24"/>
        </w:rPr>
        <w:t xml:space="preserve"> lesz az elvonás összege.</w:t>
      </w:r>
      <w:r w:rsidR="00512541">
        <w:rPr>
          <w:rFonts w:ascii="Adobe Garamond Pro" w:hAnsi="Adobe Garamond Pro" w:cs="Times New Roman"/>
          <w:sz w:val="24"/>
          <w:szCs w:val="24"/>
        </w:rPr>
        <w:t xml:space="preserve"> 2020-ban várhatóan 697.467.530 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41D6D" w:rsidRPr="00A10201" w:rsidRDefault="00437972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-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mellékelt </w:t>
      </w:r>
      <w:r w:rsidR="00A16045" w:rsidRPr="00A10201">
        <w:rPr>
          <w:rFonts w:ascii="Adobe Garamond Pro" w:hAnsi="Adobe Garamond Pro" w:cs="Times New Roman"/>
          <w:sz w:val="24"/>
          <w:szCs w:val="24"/>
        </w:rPr>
        <w:t xml:space="preserve">1 sz. </w:t>
      </w:r>
      <w:r w:rsidRPr="00A10201">
        <w:rPr>
          <w:rFonts w:ascii="Adobe Garamond Pro" w:hAnsi="Adobe Garamond Pro" w:cs="Times New Roman"/>
          <w:sz w:val="24"/>
          <w:szCs w:val="24"/>
        </w:rPr>
        <w:t>tábla részletesen tartalmazza az államtól várható bevételeket.</w:t>
      </w:r>
    </w:p>
    <w:p w:rsidR="00437972" w:rsidRDefault="00437972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250265" w:rsidRPr="00A10201" w:rsidRDefault="00250265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695417" w:rsidRDefault="00D6434B" w:rsidP="0069541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Saját bevételek</w:t>
      </w:r>
    </w:p>
    <w:p w:rsidR="00D6434B" w:rsidRPr="00A10201" w:rsidRDefault="00D6434B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695417" w:rsidRDefault="00D6434B" w:rsidP="0069541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Működési bevételek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Helyi adó bevételek és átengedett helyi adók, azaz gépjárműadó. 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A3306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Az </w:t>
      </w: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 xml:space="preserve">intézményi működési bevétel: </w:t>
      </w:r>
      <w:r w:rsidRPr="00A10201">
        <w:rPr>
          <w:rFonts w:ascii="Adobe Garamond Pro" w:hAnsi="Adobe Garamond Pro" w:cs="Times New Roman"/>
          <w:bCs/>
          <w:sz w:val="24"/>
          <w:szCs w:val="24"/>
        </w:rPr>
        <w:t>a szolgáltatások bevétele, bérleti díjak, intézményi ellátási díjak,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az áfa bevételek, </w:t>
      </w:r>
      <w:proofErr w:type="spellStart"/>
      <w:r w:rsidRPr="00A10201">
        <w:rPr>
          <w:rFonts w:ascii="Adobe Garamond Pro" w:hAnsi="Adobe Garamond Pro" w:cs="Times New Roman"/>
          <w:sz w:val="24"/>
          <w:szCs w:val="24"/>
        </w:rPr>
        <w:t>visszatérülések</w:t>
      </w:r>
      <w:proofErr w:type="spellEnd"/>
      <w:r w:rsidRPr="00A10201">
        <w:rPr>
          <w:rFonts w:ascii="Adobe Garamond Pro" w:hAnsi="Adobe Garamond Pro" w:cs="Times New Roman"/>
          <w:sz w:val="24"/>
          <w:szCs w:val="24"/>
        </w:rPr>
        <w:t>, kamatbevételekből tevődik össze.</w:t>
      </w:r>
      <w:r w:rsidR="00403665" w:rsidRPr="00A10201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695417" w:rsidRPr="00A10201" w:rsidRDefault="00695417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Default="0043797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Összefoglalva a bevételek:</w:t>
      </w: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130"/>
        <w:tblW w:w="5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9"/>
        <w:gridCol w:w="1420"/>
      </w:tblGrid>
      <w:tr w:rsidR="00AB1982" w:rsidRPr="00AB1982" w:rsidTr="00AB1982">
        <w:trPr>
          <w:trHeight w:val="300"/>
        </w:trPr>
        <w:tc>
          <w:tcPr>
            <w:tcW w:w="4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Önkormányzat működés támogatása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217 239 398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Helyi önkormányzatok működésének általános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Köznevelési feladatok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119 047 550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Szociális és gyermekjóléti feladatok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90 913 530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4. Kulturális feladatok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7 278 318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Közhatalmi bevételek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1 874 270 000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Iparűzési 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1 650 000 000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 xml:space="preserve">2. </w:t>
            </w:r>
            <w:proofErr w:type="gramStart"/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Kommunális</w:t>
            </w:r>
            <w:proofErr w:type="gramEnd"/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 xml:space="preserve"> 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7 270 000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Építményadó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200 000 000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4. Gépjárműadó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17 000 000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Működési célú támogatások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 xml:space="preserve">1. OEP finanszírozás </w:t>
            </w:r>
            <w:proofErr w:type="gramStart"/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(védőnő</w:t>
            </w:r>
            <w:proofErr w:type="gramEnd"/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 xml:space="preserve"> támogatás)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10 581 000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129 664 240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Gondozási központ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Ellátási díjak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62 300 000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Művelődési ház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 xml:space="preserve">1. Bérleti díjak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1 900 000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GAMESZ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Lakbérek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5 622 000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Gyermekétkeztetés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550 000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Egyéb szolgáltatás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1 732 000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lastRenderedPageBreak/>
              <w:t>4. ÁFA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616 000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Önkormányzat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Bérleti díjak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36 600 000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Kamatbevétel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FA1DB3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5 000 000</w:t>
            </w:r>
            <w:r w:rsidR="00AB1982"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 xml:space="preserve">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ÁFA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10 344 240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Egyéb bevételek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ÖSSZESEN 2020. évi folyó bevételek: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FA1DB3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2 216</w:t>
            </w:r>
            <w:r w:rsidR="00AB1982"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 xml:space="preserve"> 173 638 Ft</w:t>
            </w:r>
          </w:p>
        </w:tc>
      </w:tr>
    </w:tbl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245EEC">
        <w:rPr>
          <w:rFonts w:ascii="Adobe Garamond Pro" w:hAnsi="Adobe Garamond Pro" w:cs="Times New Roman"/>
          <w:sz w:val="24"/>
          <w:szCs w:val="24"/>
        </w:rPr>
        <w:t>(A 2019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. évi </w:t>
      </w:r>
      <w:r w:rsidR="005C199C" w:rsidRPr="00A10201">
        <w:rPr>
          <w:rFonts w:ascii="Adobe Garamond Pro" w:hAnsi="Adobe Garamond Pro" w:cs="Times New Roman"/>
          <w:sz w:val="24"/>
          <w:szCs w:val="24"/>
        </w:rPr>
        <w:t xml:space="preserve">költségvetési bevételek 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>összeg</w:t>
      </w:r>
      <w:r w:rsidR="005C199C" w:rsidRPr="00A10201">
        <w:rPr>
          <w:rFonts w:ascii="Adobe Garamond Pro" w:hAnsi="Adobe Garamond Pro" w:cs="Times New Roman"/>
          <w:sz w:val="24"/>
          <w:szCs w:val="24"/>
        </w:rPr>
        <w:t>e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245EEC">
        <w:rPr>
          <w:rFonts w:ascii="Adobe Garamond Pro" w:hAnsi="Adobe Garamond Pro" w:cs="Times New Roman"/>
          <w:sz w:val="24"/>
          <w:szCs w:val="24"/>
        </w:rPr>
        <w:t xml:space="preserve">2.532.954 ezer Ft volt, ebből 508.485 </w:t>
      </w:r>
      <w:proofErr w:type="spellStart"/>
      <w:r w:rsidR="00245EEC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="00245EEC">
        <w:rPr>
          <w:rFonts w:ascii="Adobe Garamond Pro" w:hAnsi="Adobe Garamond Pro" w:cs="Times New Roman"/>
          <w:sz w:val="24"/>
          <w:szCs w:val="24"/>
        </w:rPr>
        <w:t xml:space="preserve"> a KEHOP projektre tervezett bevétel</w:t>
      </w:r>
      <w:r w:rsidR="00D6434B" w:rsidRPr="00695417">
        <w:rPr>
          <w:rFonts w:ascii="Adobe Garamond Pro" w:hAnsi="Adobe Garamond Pro" w:cs="Times New Roman"/>
          <w:sz w:val="24"/>
          <w:szCs w:val="24"/>
        </w:rPr>
        <w:t>)</w:t>
      </w:r>
    </w:p>
    <w:p w:rsidR="00D6434B" w:rsidRPr="00A10201" w:rsidRDefault="00D6434B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541D6D" w:rsidRPr="00695417" w:rsidRDefault="00541D6D" w:rsidP="0069541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Kötelezettségek: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A költségvetési tervezés gyakorlatának megfelelően továbbra is legfontosabb feladat a </w:t>
      </w: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költségvetési intézményrendszer működőképességének fenntartása és az önkormányzat kötelező feladatainak ellátása.</w:t>
      </w:r>
    </w:p>
    <w:p w:rsidR="00B47109" w:rsidRPr="00A10201" w:rsidRDefault="00B47109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>2.</w:t>
      </w: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1. Személyi juttatások és járulékok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A </w:t>
      </w: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személyi juttatások kiadásai</w:t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nak nagyságát elsősorban a törvényi szabályozás határozza meg, ennek keretein belül tud az önkormányzat – figyelembe véve a költségvetési bevételek nagyságára - az egyes nem kötelező juttatás típusokról dönteni.  </w:t>
      </w:r>
    </w:p>
    <w:p w:rsidR="00B47109" w:rsidRDefault="00B47109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695417" w:rsidRPr="00A10201" w:rsidRDefault="00695417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A10201" w:rsidRDefault="005D5B73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2020</w:t>
      </w:r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>. évben az előirányzatot növelő tételek lehetnek:</w:t>
      </w:r>
    </w:p>
    <w:p w:rsidR="00D6434B" w:rsidRPr="00A10201" w:rsidRDefault="0069541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-</w:t>
      </w:r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a kötelező fizetési fokozatban történő átsorolások, </w:t>
      </w:r>
      <w:proofErr w:type="gramStart"/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>jubileumi</w:t>
      </w:r>
      <w:proofErr w:type="gramEnd"/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jutalmak,</w:t>
      </w:r>
    </w:p>
    <w:p w:rsidR="00D6434B" w:rsidRDefault="0069541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-</w:t>
      </w:r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a minimálbér és </w:t>
      </w:r>
      <w:proofErr w:type="gramStart"/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>garantált</w:t>
      </w:r>
      <w:proofErr w:type="gramEnd"/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bérminimum változása.</w:t>
      </w:r>
    </w:p>
    <w:p w:rsidR="00695417" w:rsidRDefault="0069541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- a bölcsődei dolgozók juttatásai</w:t>
      </w:r>
      <w:r w:rsidR="00B34522">
        <w:rPr>
          <w:rFonts w:ascii="Adobe Garamond Pro" w:hAnsi="Adobe Garamond Pro" w:cs="Times New Roman"/>
          <w:color w:val="000000"/>
          <w:sz w:val="24"/>
          <w:szCs w:val="24"/>
        </w:rPr>
        <w:t xml:space="preserve"> és járulékok.</w:t>
      </w:r>
    </w:p>
    <w:p w:rsidR="00B47109" w:rsidRPr="00A10201" w:rsidRDefault="00B47109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2.2. Dologi kiadások</w:t>
      </w: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2020. évtől teljes költségvetési éven keresztül fog működni a bölcsőde.(2019-ben 9 hónapban, illetve a foglalkoztatás kiadásai 8 hónapban)</w:t>
      </w: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07D98" w:rsidRDefault="00D07D98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E63D7" w:rsidRPr="00A10201" w:rsidRDefault="00BE63D7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562806" w:rsidRDefault="00B47109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lastRenderedPageBreak/>
        <w:t>Várható működési kiadások 2020</w:t>
      </w:r>
      <w:r w:rsidR="00562806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évre</w:t>
      </w:r>
      <w:r w:rsidR="009224DF">
        <w:rPr>
          <w:rFonts w:ascii="Adobe Garamond Pro" w:hAnsi="Adobe Garamond Pro" w:cs="Times New Roman"/>
          <w:color w:val="000000"/>
          <w:sz w:val="24"/>
          <w:szCs w:val="24"/>
        </w:rPr>
        <w:t xml:space="preserve"> és támogatások, bevételek intézményenként</w:t>
      </w:r>
      <w:r w:rsidR="00562806" w:rsidRPr="00A10201">
        <w:rPr>
          <w:rFonts w:ascii="Adobe Garamond Pro" w:hAnsi="Adobe Garamond Pro" w:cs="Times New Roman"/>
          <w:color w:val="000000"/>
          <w:sz w:val="24"/>
          <w:szCs w:val="24"/>
        </w:rPr>
        <w:t>:</w:t>
      </w: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080"/>
        <w:gridCol w:w="1160"/>
        <w:gridCol w:w="1220"/>
        <w:gridCol w:w="960"/>
        <w:gridCol w:w="960"/>
        <w:gridCol w:w="974"/>
      </w:tblGrid>
      <w:tr w:rsidR="00101EBA" w:rsidRPr="00101EBA" w:rsidTr="00101EBA">
        <w:trPr>
          <w:trHeight w:val="720"/>
        </w:trPr>
        <w:tc>
          <w:tcPr>
            <w:tcW w:w="2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Intézmény</w:t>
            </w:r>
          </w:p>
        </w:tc>
        <w:tc>
          <w:tcPr>
            <w:tcW w:w="3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hu-HU"/>
              </w:rPr>
              <w:t>2019. (intézményeknél a költségvetés módosított előirányzatai)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2020 évre</w:t>
            </w:r>
          </w:p>
        </w:tc>
      </w:tr>
      <w:tr w:rsidR="00101EBA" w:rsidRPr="00101EBA" w:rsidTr="00101EBA">
        <w:trPr>
          <w:trHeight w:val="900"/>
        </w:trPr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Személyi juttatás és járulék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Dologi (és intézményi felhalmozási) kiadások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Összes kiadás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Várható állami támogatás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Várható saját bevétel és átvett pénzeszköz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Önkormány-</w:t>
            </w:r>
            <w:proofErr w:type="spellStart"/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zati</w:t>
            </w:r>
            <w:proofErr w:type="spellEnd"/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 xml:space="preserve"> kiegészítés aránya %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Óvodai intézmény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160 507 000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19 031 000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179 538 000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119 047 550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33,69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Művelődési Ház és könyvtár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48 961 000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37 614 000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86 575 000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7 278 318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1 900 000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89,39</w:t>
            </w:r>
          </w:p>
        </w:tc>
      </w:tr>
      <w:tr w:rsidR="00101EBA" w:rsidRPr="00101EBA" w:rsidTr="00101EBA">
        <w:trPr>
          <w:trHeight w:val="66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Gondozási Központ (védőnőkkel és bölcsődével együtt)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232 279 300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95 032 000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327 311 300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79 098 960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72 881 000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53,57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Hivatal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285 116 517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114 098 048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399 214 565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100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GAMESZ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187 908 025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188 117 000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376 025 025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11 814 570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8452000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94,61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Önkormányzat*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89 855 359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092CF3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945 693 009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092CF3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1 035 548 368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100</w:t>
            </w: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Összesen: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1 004 627 201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1 394 637 057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092CF3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2 404 212 258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217 239 398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83 233 000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6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660"/>
        </w:trPr>
        <w:tc>
          <w:tcPr>
            <w:tcW w:w="89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 xml:space="preserve">*A dologi kiadásokat a szolidaritási hozzájárulás + 84 millió forintos összegével megnövelve szerepeltetjük, és a dologi kiadásoknál az eredeti előirányzatból indultunk ki. </w:t>
            </w:r>
          </w:p>
        </w:tc>
      </w:tr>
      <w:tr w:rsidR="00101EBA" w:rsidRPr="00101EBA" w:rsidTr="00101EBA">
        <w:trPr>
          <w:trHeight w:val="288"/>
        </w:trPr>
        <w:tc>
          <w:tcPr>
            <w:tcW w:w="8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 xml:space="preserve">Az önkormányzat dologi kiadásainál összesen 526 </w:t>
            </w:r>
            <w:proofErr w:type="spellStart"/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millióFt</w:t>
            </w:r>
            <w:proofErr w:type="spellEnd"/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 xml:space="preserve"> a szolidaritási hozzájárulás összege.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GAMESZ-</w:t>
            </w:r>
            <w:proofErr w:type="spellStart"/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nál</w:t>
            </w:r>
            <w:proofErr w:type="spellEnd"/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 xml:space="preserve"> a gyermekétkeztetés támogatása jelenik meg.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</w:tbl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234791" w:rsidRDefault="00234791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A költségvetési bevételek </w:t>
      </w:r>
      <w:r w:rsidR="00B47109">
        <w:rPr>
          <w:rFonts w:ascii="Adobe Garamond Pro" w:hAnsi="Adobe Garamond Pro" w:cs="Times New Roman"/>
          <w:color w:val="000000"/>
          <w:sz w:val="24"/>
          <w:szCs w:val="24"/>
        </w:rPr>
        <w:t>2.221.173</w:t>
      </w: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Adobe Garamond Pro" w:hAnsi="Adobe Garamond Pro" w:cs="Times New Roman"/>
          <w:color w:val="000000"/>
          <w:sz w:val="24"/>
          <w:szCs w:val="24"/>
        </w:rPr>
        <w:t>ezerFt-os</w:t>
      </w:r>
      <w:proofErr w:type="spellEnd"/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összegéhez képest a működési kiadások 2.</w:t>
      </w:r>
      <w:r w:rsidR="00092CF3">
        <w:rPr>
          <w:rFonts w:ascii="Adobe Garamond Pro" w:hAnsi="Adobe Garamond Pro" w:cs="Times New Roman"/>
          <w:color w:val="000000"/>
          <w:sz w:val="24"/>
          <w:szCs w:val="24"/>
        </w:rPr>
        <w:t>404 212</w:t>
      </w: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Adobe Garamond Pro" w:hAnsi="Adobe Garamond Pro" w:cs="Times New Roman"/>
          <w:color w:val="000000"/>
          <w:sz w:val="24"/>
          <w:szCs w:val="24"/>
        </w:rPr>
        <w:t>ezerFt-ot</w:t>
      </w:r>
      <w:proofErr w:type="spellEnd"/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tesznek ki, tehát kb. </w:t>
      </w:r>
      <w:r w:rsidR="00092CF3">
        <w:rPr>
          <w:rFonts w:ascii="Adobe Garamond Pro" w:hAnsi="Adobe Garamond Pro" w:cs="Times New Roman"/>
          <w:color w:val="000000"/>
          <w:sz w:val="24"/>
          <w:szCs w:val="24"/>
        </w:rPr>
        <w:t>183.039</w:t>
      </w: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Adobe Garamond Pro" w:hAnsi="Adobe Garamond Pro" w:cs="Times New Roman"/>
          <w:color w:val="000000"/>
          <w:sz w:val="24"/>
          <w:szCs w:val="24"/>
        </w:rPr>
        <w:t>ezerFt</w:t>
      </w:r>
      <w:proofErr w:type="spellEnd"/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az az összeg, ami nem fedezett az adott évi bevételből.</w:t>
      </w:r>
    </w:p>
    <w:p w:rsidR="00234791" w:rsidRDefault="00234791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541D6D" w:rsidRDefault="00695417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Az önkormányzat p</w:t>
      </w:r>
      <w:r w:rsidR="00541D6D" w:rsidRPr="00695417">
        <w:rPr>
          <w:rFonts w:ascii="Adobe Garamond Pro" w:hAnsi="Adobe Garamond Pro" w:cs="Times New Roman"/>
          <w:b/>
          <w:bCs/>
          <w:sz w:val="24"/>
          <w:szCs w:val="24"/>
        </w:rPr>
        <w:t>r</w:t>
      </w: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ojektjeit a</w:t>
      </w:r>
      <w:r w:rsidR="00C725B2" w:rsidRPr="00695417">
        <w:rPr>
          <w:rFonts w:ascii="Adobe Garamond Pro" w:hAnsi="Adobe Garamond Pro" w:cs="Times New Roman"/>
          <w:b/>
          <w:bCs/>
          <w:sz w:val="24"/>
          <w:szCs w:val="24"/>
        </w:rPr>
        <w:t xml:space="preserve"> 2 sz. </w:t>
      </w:r>
      <w:r w:rsidR="00A16045" w:rsidRPr="00695417">
        <w:rPr>
          <w:rFonts w:ascii="Adobe Garamond Pro" w:hAnsi="Adobe Garamond Pro" w:cs="Times New Roman"/>
          <w:b/>
          <w:bCs/>
          <w:sz w:val="24"/>
          <w:szCs w:val="24"/>
        </w:rPr>
        <w:t>tábla</w:t>
      </w: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 xml:space="preserve"> mutatja be.</w:t>
      </w:r>
    </w:p>
    <w:p w:rsidR="009A53D7" w:rsidRDefault="009A53D7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234791" w:rsidRDefault="00234791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07D98" w:rsidRDefault="00D07D9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07D98" w:rsidRPr="00A10201" w:rsidRDefault="00D07D9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Default="005925BB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Összefoglaló tábla a pénzkészlet várható alakulásáról</w:t>
      </w:r>
      <w:r w:rsidR="009A53D7">
        <w:rPr>
          <w:rFonts w:ascii="Adobe Garamond Pro" w:hAnsi="Adobe Garamond Pro" w:cs="Times New Roman"/>
          <w:b/>
          <w:bCs/>
          <w:sz w:val="24"/>
          <w:szCs w:val="24"/>
        </w:rPr>
        <w:t xml:space="preserve"> </w:t>
      </w:r>
      <w:proofErr w:type="spellStart"/>
      <w:r w:rsidR="009A53D7">
        <w:rPr>
          <w:rFonts w:ascii="Adobe Garamond Pro" w:hAnsi="Adobe Garamond Pro" w:cs="Times New Roman"/>
          <w:b/>
          <w:bCs/>
          <w:sz w:val="24"/>
          <w:szCs w:val="24"/>
        </w:rPr>
        <w:t>ezerFt-ban</w:t>
      </w:r>
      <w:proofErr w:type="spellEnd"/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:</w:t>
      </w: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0"/>
        <w:gridCol w:w="2380"/>
      </w:tblGrid>
      <w:tr w:rsidR="005D5B73" w:rsidRPr="005D5B73" w:rsidTr="005D5B73">
        <w:trPr>
          <w:trHeight w:val="300"/>
        </w:trPr>
        <w:tc>
          <w:tcPr>
            <w:tcW w:w="6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BEVÉTELEK -2019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2019. október 31-i bankszámlapénz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1 823 849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2019. október 31-i kincstárjegy, államkötvény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1 590 697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2020 évre várható működési bevételek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2 216 173</w:t>
            </w:r>
          </w:p>
        </w:tc>
      </w:tr>
      <w:tr w:rsidR="005D5B73" w:rsidRPr="005D5B73" w:rsidTr="005D5B73">
        <w:trPr>
          <w:trHeight w:val="78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TOP-1.1.1-16-JN1-2017-00011 „Jászfényszarui Ipari Park fejlesztése a megközelíthetőség és az infrastruktúra javításával II. ütem” támogatása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lastRenderedPageBreak/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KIADÁSOK - 2019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gramStart"/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 november-december</w:t>
            </w:r>
            <w:proofErr w:type="gramEnd"/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havi várható működési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406 167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gramStart"/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 november-december</w:t>
            </w:r>
            <w:proofErr w:type="gramEnd"/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várható felhalmozási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2020 működési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2 404 212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2020 felhalmozási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66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TOP-1.1.1-16-JN1-2017-00011 „Jászfényszarui Ipari Park fejlesztése a megközelíthetőség és az infrastruktúra javításával II. ütem”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Céltartalékok</w:t>
            </w: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- működési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várható záró pénzkészlet (2020. december 31.)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2 570 340</w:t>
            </w:r>
          </w:p>
        </w:tc>
      </w:tr>
    </w:tbl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F96E63" w:rsidRDefault="00F96E6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07D98" w:rsidRDefault="00D07D9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925BB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Jászfényszaru, 2019. november 29</w:t>
      </w:r>
      <w:r w:rsidR="008640A8"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.</w:t>
      </w: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D5B73" w:rsidRPr="00A10201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bookmarkStart w:id="3" w:name="_GoBack"/>
      <w:bookmarkEnd w:id="3"/>
    </w:p>
    <w:p w:rsidR="008640A8" w:rsidRPr="00A10201" w:rsidRDefault="008640A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  <w:t xml:space="preserve">Győriné dr. Czeglédi Márta </w:t>
      </w:r>
      <w:proofErr w:type="spellStart"/>
      <w:r w:rsidRPr="00A10201">
        <w:rPr>
          <w:rFonts w:ascii="Adobe Garamond Pro" w:hAnsi="Adobe Garamond Pro" w:cs="Times New Roman"/>
          <w:color w:val="000000"/>
          <w:sz w:val="24"/>
          <w:szCs w:val="24"/>
        </w:rPr>
        <w:t>sk</w:t>
      </w:r>
      <w:proofErr w:type="spellEnd"/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proofErr w:type="gramStart"/>
      <w:r w:rsidRPr="00A10201">
        <w:rPr>
          <w:rFonts w:ascii="Adobe Garamond Pro" w:hAnsi="Adobe Garamond Pro" w:cs="Times New Roman"/>
          <w:color w:val="000000"/>
          <w:sz w:val="24"/>
          <w:szCs w:val="24"/>
        </w:rPr>
        <w:t>polgármester</w:t>
      </w:r>
      <w:proofErr w:type="gramEnd"/>
    </w:p>
    <w:sectPr w:rsidR="00541D6D" w:rsidRPr="00A10201" w:rsidSect="009A53D7">
      <w:footerReference w:type="default" r:id="rId8"/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C9E" w:rsidRDefault="00407C9E" w:rsidP="00250265">
      <w:pPr>
        <w:spacing w:after="0" w:line="240" w:lineRule="auto"/>
      </w:pPr>
      <w:r>
        <w:separator/>
      </w:r>
    </w:p>
  </w:endnote>
  <w:endnote w:type="continuationSeparator" w:id="0">
    <w:p w:rsidR="00407C9E" w:rsidRDefault="00407C9E" w:rsidP="0025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313912"/>
      <w:docPartObj>
        <w:docPartGallery w:val="Page Numbers (Bottom of Page)"/>
        <w:docPartUnique/>
      </w:docPartObj>
    </w:sdtPr>
    <w:sdtEndPr/>
    <w:sdtContent>
      <w:p w:rsidR="00407C9E" w:rsidRDefault="00407C9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B73">
          <w:rPr>
            <w:noProof/>
          </w:rPr>
          <w:t>10</w:t>
        </w:r>
        <w:r>
          <w:fldChar w:fldCharType="end"/>
        </w:r>
      </w:p>
    </w:sdtContent>
  </w:sdt>
  <w:p w:rsidR="00407C9E" w:rsidRDefault="00407C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C9E" w:rsidRDefault="00407C9E" w:rsidP="00250265">
      <w:pPr>
        <w:spacing w:after="0" w:line="240" w:lineRule="auto"/>
      </w:pPr>
      <w:r>
        <w:separator/>
      </w:r>
    </w:p>
  </w:footnote>
  <w:footnote w:type="continuationSeparator" w:id="0">
    <w:p w:rsidR="00407C9E" w:rsidRDefault="00407C9E" w:rsidP="00250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A4B"/>
    <w:multiLevelType w:val="hybridMultilevel"/>
    <w:tmpl w:val="9B800F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A7506"/>
    <w:multiLevelType w:val="hybridMultilevel"/>
    <w:tmpl w:val="FCF4CDB4"/>
    <w:lvl w:ilvl="0" w:tplc="5D201E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34B05"/>
    <w:multiLevelType w:val="hybridMultilevel"/>
    <w:tmpl w:val="0302E448"/>
    <w:lvl w:ilvl="0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4504FF"/>
    <w:multiLevelType w:val="hybridMultilevel"/>
    <w:tmpl w:val="DAC414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4058A"/>
    <w:multiLevelType w:val="hybridMultilevel"/>
    <w:tmpl w:val="FEE05E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96589"/>
    <w:multiLevelType w:val="hybridMultilevel"/>
    <w:tmpl w:val="5128C5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57846"/>
    <w:multiLevelType w:val="hybridMultilevel"/>
    <w:tmpl w:val="F1B09EE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674E6"/>
    <w:multiLevelType w:val="hybridMultilevel"/>
    <w:tmpl w:val="FDDA210C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B951E0"/>
    <w:multiLevelType w:val="hybridMultilevel"/>
    <w:tmpl w:val="125225A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4571B"/>
    <w:multiLevelType w:val="hybridMultilevel"/>
    <w:tmpl w:val="52607C96"/>
    <w:lvl w:ilvl="0" w:tplc="8A987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E33F33"/>
    <w:multiLevelType w:val="hybridMultilevel"/>
    <w:tmpl w:val="70B651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B7B94"/>
    <w:multiLevelType w:val="hybridMultilevel"/>
    <w:tmpl w:val="4ABEA8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B107C"/>
    <w:multiLevelType w:val="hybridMultilevel"/>
    <w:tmpl w:val="A042B4E8"/>
    <w:lvl w:ilvl="0" w:tplc="343EC0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9250F4"/>
    <w:multiLevelType w:val="multilevel"/>
    <w:tmpl w:val="A960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CB4893"/>
    <w:multiLevelType w:val="hybridMultilevel"/>
    <w:tmpl w:val="B4746162"/>
    <w:lvl w:ilvl="0" w:tplc="85CC415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946D5D"/>
    <w:multiLevelType w:val="hybridMultilevel"/>
    <w:tmpl w:val="E22E85D8"/>
    <w:lvl w:ilvl="0" w:tplc="3C9A5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03E5F"/>
    <w:multiLevelType w:val="hybridMultilevel"/>
    <w:tmpl w:val="519097A8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9810F56"/>
    <w:multiLevelType w:val="hybridMultilevel"/>
    <w:tmpl w:val="BA642A7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C067F"/>
    <w:multiLevelType w:val="multilevel"/>
    <w:tmpl w:val="6668FC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1"/>
  </w:num>
  <w:num w:numId="5">
    <w:abstractNumId w:val="14"/>
  </w:num>
  <w:num w:numId="6">
    <w:abstractNumId w:val="5"/>
  </w:num>
  <w:num w:numId="7">
    <w:abstractNumId w:val="0"/>
  </w:num>
  <w:num w:numId="8">
    <w:abstractNumId w:val="18"/>
  </w:num>
  <w:num w:numId="9">
    <w:abstractNumId w:val="13"/>
  </w:num>
  <w:num w:numId="10">
    <w:abstractNumId w:val="12"/>
  </w:num>
  <w:num w:numId="11">
    <w:abstractNumId w:val="3"/>
  </w:num>
  <w:num w:numId="12">
    <w:abstractNumId w:val="10"/>
  </w:num>
  <w:num w:numId="13">
    <w:abstractNumId w:val="17"/>
  </w:num>
  <w:num w:numId="14">
    <w:abstractNumId w:val="7"/>
  </w:num>
  <w:num w:numId="15">
    <w:abstractNumId w:val="16"/>
  </w:num>
  <w:num w:numId="16">
    <w:abstractNumId w:val="2"/>
  </w:num>
  <w:num w:numId="17">
    <w:abstractNumId w:val="4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D7"/>
    <w:rsid w:val="000008C1"/>
    <w:rsid w:val="0000545E"/>
    <w:rsid w:val="000178CA"/>
    <w:rsid w:val="00020A44"/>
    <w:rsid w:val="00023EB1"/>
    <w:rsid w:val="00026F42"/>
    <w:rsid w:val="00031E5F"/>
    <w:rsid w:val="000335F9"/>
    <w:rsid w:val="00036AB4"/>
    <w:rsid w:val="00036ABD"/>
    <w:rsid w:val="000371A7"/>
    <w:rsid w:val="000426D0"/>
    <w:rsid w:val="00042E81"/>
    <w:rsid w:val="00043D29"/>
    <w:rsid w:val="00054FAE"/>
    <w:rsid w:val="00057FAF"/>
    <w:rsid w:val="0006687C"/>
    <w:rsid w:val="00066B39"/>
    <w:rsid w:val="00077270"/>
    <w:rsid w:val="00083004"/>
    <w:rsid w:val="0008345F"/>
    <w:rsid w:val="000855AF"/>
    <w:rsid w:val="000857F3"/>
    <w:rsid w:val="00092CF3"/>
    <w:rsid w:val="000950C9"/>
    <w:rsid w:val="000A6771"/>
    <w:rsid w:val="000B389F"/>
    <w:rsid w:val="000B6D6A"/>
    <w:rsid w:val="000D2BB2"/>
    <w:rsid w:val="000E0D25"/>
    <w:rsid w:val="000F1E24"/>
    <w:rsid w:val="000F4F18"/>
    <w:rsid w:val="000F7D97"/>
    <w:rsid w:val="00101EBA"/>
    <w:rsid w:val="00103246"/>
    <w:rsid w:val="001078E6"/>
    <w:rsid w:val="00110D73"/>
    <w:rsid w:val="001127B8"/>
    <w:rsid w:val="00113226"/>
    <w:rsid w:val="001242CC"/>
    <w:rsid w:val="0014048B"/>
    <w:rsid w:val="00157F53"/>
    <w:rsid w:val="00163402"/>
    <w:rsid w:val="00166E0E"/>
    <w:rsid w:val="00183C18"/>
    <w:rsid w:val="0019638B"/>
    <w:rsid w:val="001A41A5"/>
    <w:rsid w:val="001A4D8C"/>
    <w:rsid w:val="001A4F17"/>
    <w:rsid w:val="001A7D84"/>
    <w:rsid w:val="001B6618"/>
    <w:rsid w:val="001B7393"/>
    <w:rsid w:val="001C1E10"/>
    <w:rsid w:val="001C3B2A"/>
    <w:rsid w:val="001C603E"/>
    <w:rsid w:val="001D5CFA"/>
    <w:rsid w:val="001E6E29"/>
    <w:rsid w:val="001F01F4"/>
    <w:rsid w:val="001F6A1B"/>
    <w:rsid w:val="002005A3"/>
    <w:rsid w:val="00201E36"/>
    <w:rsid w:val="002102DB"/>
    <w:rsid w:val="00212F08"/>
    <w:rsid w:val="00214A40"/>
    <w:rsid w:val="002219D1"/>
    <w:rsid w:val="00222DD0"/>
    <w:rsid w:val="002264D5"/>
    <w:rsid w:val="002344CF"/>
    <w:rsid w:val="00234791"/>
    <w:rsid w:val="00237B0F"/>
    <w:rsid w:val="00244AD6"/>
    <w:rsid w:val="00245E2E"/>
    <w:rsid w:val="00245EEC"/>
    <w:rsid w:val="00250265"/>
    <w:rsid w:val="00260518"/>
    <w:rsid w:val="002665EC"/>
    <w:rsid w:val="0027028E"/>
    <w:rsid w:val="00270629"/>
    <w:rsid w:val="0027767A"/>
    <w:rsid w:val="002864CE"/>
    <w:rsid w:val="002969A3"/>
    <w:rsid w:val="002A0150"/>
    <w:rsid w:val="002A078E"/>
    <w:rsid w:val="002A18E9"/>
    <w:rsid w:val="002A35ED"/>
    <w:rsid w:val="002A4801"/>
    <w:rsid w:val="002B0310"/>
    <w:rsid w:val="002B0ACF"/>
    <w:rsid w:val="002B304B"/>
    <w:rsid w:val="002C4630"/>
    <w:rsid w:val="002C6E21"/>
    <w:rsid w:val="002C71CA"/>
    <w:rsid w:val="002D4B55"/>
    <w:rsid w:val="002D69A1"/>
    <w:rsid w:val="002E4AF6"/>
    <w:rsid w:val="002E76C0"/>
    <w:rsid w:val="002F54F3"/>
    <w:rsid w:val="003162F6"/>
    <w:rsid w:val="00321F56"/>
    <w:rsid w:val="003246EF"/>
    <w:rsid w:val="00333E5D"/>
    <w:rsid w:val="0034765D"/>
    <w:rsid w:val="00355B0F"/>
    <w:rsid w:val="0038341C"/>
    <w:rsid w:val="00386473"/>
    <w:rsid w:val="00392D15"/>
    <w:rsid w:val="00397E5E"/>
    <w:rsid w:val="003A734B"/>
    <w:rsid w:val="003B6456"/>
    <w:rsid w:val="003C16F8"/>
    <w:rsid w:val="003C6A0A"/>
    <w:rsid w:val="003D006E"/>
    <w:rsid w:val="003D4677"/>
    <w:rsid w:val="003E587B"/>
    <w:rsid w:val="003F713E"/>
    <w:rsid w:val="003F7390"/>
    <w:rsid w:val="004035BB"/>
    <w:rsid w:val="00403665"/>
    <w:rsid w:val="00403701"/>
    <w:rsid w:val="00406744"/>
    <w:rsid w:val="00407643"/>
    <w:rsid w:val="00407C9E"/>
    <w:rsid w:val="00414EA3"/>
    <w:rsid w:val="0041729A"/>
    <w:rsid w:val="00425A0D"/>
    <w:rsid w:val="00425FEE"/>
    <w:rsid w:val="00430A65"/>
    <w:rsid w:val="00437972"/>
    <w:rsid w:val="00445CC3"/>
    <w:rsid w:val="00461CA2"/>
    <w:rsid w:val="0046599B"/>
    <w:rsid w:val="0047124B"/>
    <w:rsid w:val="004727B7"/>
    <w:rsid w:val="00472A40"/>
    <w:rsid w:val="00476093"/>
    <w:rsid w:val="00490FE0"/>
    <w:rsid w:val="00493B5D"/>
    <w:rsid w:val="00494856"/>
    <w:rsid w:val="004B351A"/>
    <w:rsid w:val="004B4541"/>
    <w:rsid w:val="004B6E35"/>
    <w:rsid w:val="004C08B7"/>
    <w:rsid w:val="004C22AD"/>
    <w:rsid w:val="004C2FA5"/>
    <w:rsid w:val="004C5D06"/>
    <w:rsid w:val="004C6AA3"/>
    <w:rsid w:val="004C7BF6"/>
    <w:rsid w:val="004D373C"/>
    <w:rsid w:val="004D670A"/>
    <w:rsid w:val="004E15B7"/>
    <w:rsid w:val="004E3517"/>
    <w:rsid w:val="004F33CF"/>
    <w:rsid w:val="004F6666"/>
    <w:rsid w:val="004F6FD0"/>
    <w:rsid w:val="005037E7"/>
    <w:rsid w:val="0050554B"/>
    <w:rsid w:val="00507196"/>
    <w:rsid w:val="00512541"/>
    <w:rsid w:val="005217C2"/>
    <w:rsid w:val="0052359A"/>
    <w:rsid w:val="00524E63"/>
    <w:rsid w:val="005344C6"/>
    <w:rsid w:val="00541D6D"/>
    <w:rsid w:val="00544282"/>
    <w:rsid w:val="00544822"/>
    <w:rsid w:val="005467FA"/>
    <w:rsid w:val="005545B7"/>
    <w:rsid w:val="00562806"/>
    <w:rsid w:val="005706C0"/>
    <w:rsid w:val="00570AD5"/>
    <w:rsid w:val="00577754"/>
    <w:rsid w:val="0058325F"/>
    <w:rsid w:val="00583857"/>
    <w:rsid w:val="005858E7"/>
    <w:rsid w:val="005925BB"/>
    <w:rsid w:val="005A3306"/>
    <w:rsid w:val="005A6B51"/>
    <w:rsid w:val="005C0B0B"/>
    <w:rsid w:val="005C199C"/>
    <w:rsid w:val="005C345B"/>
    <w:rsid w:val="005C40FE"/>
    <w:rsid w:val="005D46AD"/>
    <w:rsid w:val="005D5B73"/>
    <w:rsid w:val="005F5A58"/>
    <w:rsid w:val="00604D8B"/>
    <w:rsid w:val="00605B1E"/>
    <w:rsid w:val="006077DD"/>
    <w:rsid w:val="0061308E"/>
    <w:rsid w:val="00614469"/>
    <w:rsid w:val="0062531C"/>
    <w:rsid w:val="006276E4"/>
    <w:rsid w:val="00630011"/>
    <w:rsid w:val="00630112"/>
    <w:rsid w:val="00631C3A"/>
    <w:rsid w:val="006336F3"/>
    <w:rsid w:val="00636197"/>
    <w:rsid w:val="00637150"/>
    <w:rsid w:val="00650CD2"/>
    <w:rsid w:val="00670127"/>
    <w:rsid w:val="00675AA1"/>
    <w:rsid w:val="006767C6"/>
    <w:rsid w:val="006916FC"/>
    <w:rsid w:val="00695417"/>
    <w:rsid w:val="006A21F0"/>
    <w:rsid w:val="006A2D1C"/>
    <w:rsid w:val="006A5FD1"/>
    <w:rsid w:val="006B4CF4"/>
    <w:rsid w:val="006C1382"/>
    <w:rsid w:val="006C419A"/>
    <w:rsid w:val="006D1E50"/>
    <w:rsid w:val="006D4B9A"/>
    <w:rsid w:val="006F0ACA"/>
    <w:rsid w:val="006F1D6A"/>
    <w:rsid w:val="00704C04"/>
    <w:rsid w:val="00712EA1"/>
    <w:rsid w:val="00714E68"/>
    <w:rsid w:val="00716C8C"/>
    <w:rsid w:val="00717A8B"/>
    <w:rsid w:val="00732E26"/>
    <w:rsid w:val="00734366"/>
    <w:rsid w:val="00751E08"/>
    <w:rsid w:val="007536F5"/>
    <w:rsid w:val="00753BE9"/>
    <w:rsid w:val="00753DFD"/>
    <w:rsid w:val="00755308"/>
    <w:rsid w:val="007679AA"/>
    <w:rsid w:val="00767ED4"/>
    <w:rsid w:val="00773C6A"/>
    <w:rsid w:val="00782F6B"/>
    <w:rsid w:val="007837D7"/>
    <w:rsid w:val="00793394"/>
    <w:rsid w:val="00793A71"/>
    <w:rsid w:val="007A02BC"/>
    <w:rsid w:val="007A145E"/>
    <w:rsid w:val="007A1B2E"/>
    <w:rsid w:val="007A2C45"/>
    <w:rsid w:val="007A3FF8"/>
    <w:rsid w:val="007A6FF8"/>
    <w:rsid w:val="007B2D66"/>
    <w:rsid w:val="007B3DD9"/>
    <w:rsid w:val="007B40ED"/>
    <w:rsid w:val="007C2A79"/>
    <w:rsid w:val="007C76C0"/>
    <w:rsid w:val="007E767B"/>
    <w:rsid w:val="007F206F"/>
    <w:rsid w:val="007F7FD0"/>
    <w:rsid w:val="008027FE"/>
    <w:rsid w:val="008118E7"/>
    <w:rsid w:val="0081517E"/>
    <w:rsid w:val="00837518"/>
    <w:rsid w:val="00842D9D"/>
    <w:rsid w:val="00844E26"/>
    <w:rsid w:val="008516D5"/>
    <w:rsid w:val="008606E4"/>
    <w:rsid w:val="00862464"/>
    <w:rsid w:val="008640A8"/>
    <w:rsid w:val="00864553"/>
    <w:rsid w:val="00873E67"/>
    <w:rsid w:val="008748A9"/>
    <w:rsid w:val="00880862"/>
    <w:rsid w:val="0088567D"/>
    <w:rsid w:val="008927D7"/>
    <w:rsid w:val="00894652"/>
    <w:rsid w:val="008A192C"/>
    <w:rsid w:val="008A2693"/>
    <w:rsid w:val="008A6FB6"/>
    <w:rsid w:val="008B1703"/>
    <w:rsid w:val="008B1D18"/>
    <w:rsid w:val="008B2390"/>
    <w:rsid w:val="008B4815"/>
    <w:rsid w:val="008B6EEC"/>
    <w:rsid w:val="008C2A8D"/>
    <w:rsid w:val="008C3277"/>
    <w:rsid w:val="008C3B4A"/>
    <w:rsid w:val="008C585C"/>
    <w:rsid w:val="008D0731"/>
    <w:rsid w:val="008D16E3"/>
    <w:rsid w:val="008D4BE4"/>
    <w:rsid w:val="008D5829"/>
    <w:rsid w:val="008D7ED4"/>
    <w:rsid w:val="008E162F"/>
    <w:rsid w:val="008E3CD7"/>
    <w:rsid w:val="008E5E0E"/>
    <w:rsid w:val="008E7805"/>
    <w:rsid w:val="008F08DB"/>
    <w:rsid w:val="008F4993"/>
    <w:rsid w:val="008F682D"/>
    <w:rsid w:val="00901D53"/>
    <w:rsid w:val="0090424B"/>
    <w:rsid w:val="00911769"/>
    <w:rsid w:val="00915CFB"/>
    <w:rsid w:val="00916D23"/>
    <w:rsid w:val="009224DF"/>
    <w:rsid w:val="009433F3"/>
    <w:rsid w:val="00943D7C"/>
    <w:rsid w:val="0094434F"/>
    <w:rsid w:val="00944BEE"/>
    <w:rsid w:val="00945307"/>
    <w:rsid w:val="00950F83"/>
    <w:rsid w:val="00961619"/>
    <w:rsid w:val="00972348"/>
    <w:rsid w:val="0097768C"/>
    <w:rsid w:val="00977A32"/>
    <w:rsid w:val="00983737"/>
    <w:rsid w:val="00984373"/>
    <w:rsid w:val="0099287A"/>
    <w:rsid w:val="00993C93"/>
    <w:rsid w:val="009A53D7"/>
    <w:rsid w:val="009B0416"/>
    <w:rsid w:val="009B2793"/>
    <w:rsid w:val="009B2CEF"/>
    <w:rsid w:val="009B5319"/>
    <w:rsid w:val="009B720C"/>
    <w:rsid w:val="009D0D42"/>
    <w:rsid w:val="009D4DE8"/>
    <w:rsid w:val="009D7F1B"/>
    <w:rsid w:val="009E0F51"/>
    <w:rsid w:val="009E167A"/>
    <w:rsid w:val="009F646F"/>
    <w:rsid w:val="00A0337F"/>
    <w:rsid w:val="00A03482"/>
    <w:rsid w:val="00A10201"/>
    <w:rsid w:val="00A11422"/>
    <w:rsid w:val="00A13DF9"/>
    <w:rsid w:val="00A16045"/>
    <w:rsid w:val="00A22925"/>
    <w:rsid w:val="00A31F2C"/>
    <w:rsid w:val="00A42CFD"/>
    <w:rsid w:val="00A53423"/>
    <w:rsid w:val="00A574E6"/>
    <w:rsid w:val="00A623E9"/>
    <w:rsid w:val="00A62949"/>
    <w:rsid w:val="00A643DC"/>
    <w:rsid w:val="00A7063D"/>
    <w:rsid w:val="00A71EDF"/>
    <w:rsid w:val="00A7328C"/>
    <w:rsid w:val="00A82410"/>
    <w:rsid w:val="00A85ADD"/>
    <w:rsid w:val="00A90D72"/>
    <w:rsid w:val="00A91127"/>
    <w:rsid w:val="00AA6D78"/>
    <w:rsid w:val="00AB157C"/>
    <w:rsid w:val="00AB16F1"/>
    <w:rsid w:val="00AB1982"/>
    <w:rsid w:val="00AB35F7"/>
    <w:rsid w:val="00AB5B34"/>
    <w:rsid w:val="00AB6538"/>
    <w:rsid w:val="00AC056F"/>
    <w:rsid w:val="00AC0A2F"/>
    <w:rsid w:val="00AC0F61"/>
    <w:rsid w:val="00AC11FC"/>
    <w:rsid w:val="00AC2A93"/>
    <w:rsid w:val="00AC5ECE"/>
    <w:rsid w:val="00AC6B55"/>
    <w:rsid w:val="00AD1FAD"/>
    <w:rsid w:val="00AF35BB"/>
    <w:rsid w:val="00AF3D5F"/>
    <w:rsid w:val="00AF6133"/>
    <w:rsid w:val="00B02647"/>
    <w:rsid w:val="00B10B01"/>
    <w:rsid w:val="00B13011"/>
    <w:rsid w:val="00B307F3"/>
    <w:rsid w:val="00B3282C"/>
    <w:rsid w:val="00B32F25"/>
    <w:rsid w:val="00B34522"/>
    <w:rsid w:val="00B37CBD"/>
    <w:rsid w:val="00B40B1B"/>
    <w:rsid w:val="00B41072"/>
    <w:rsid w:val="00B41C75"/>
    <w:rsid w:val="00B42BCF"/>
    <w:rsid w:val="00B47109"/>
    <w:rsid w:val="00B673F8"/>
    <w:rsid w:val="00B7081B"/>
    <w:rsid w:val="00B7181A"/>
    <w:rsid w:val="00B71DCE"/>
    <w:rsid w:val="00B7356E"/>
    <w:rsid w:val="00B7563F"/>
    <w:rsid w:val="00B76367"/>
    <w:rsid w:val="00B85219"/>
    <w:rsid w:val="00B9120F"/>
    <w:rsid w:val="00B942B1"/>
    <w:rsid w:val="00B9500B"/>
    <w:rsid w:val="00BA0149"/>
    <w:rsid w:val="00BA0472"/>
    <w:rsid w:val="00BA2B4E"/>
    <w:rsid w:val="00BA4007"/>
    <w:rsid w:val="00BA6FB0"/>
    <w:rsid w:val="00BB56F1"/>
    <w:rsid w:val="00BB5B99"/>
    <w:rsid w:val="00BC006B"/>
    <w:rsid w:val="00BC3654"/>
    <w:rsid w:val="00BC3F45"/>
    <w:rsid w:val="00BE63D7"/>
    <w:rsid w:val="00C075B0"/>
    <w:rsid w:val="00C11072"/>
    <w:rsid w:val="00C14D98"/>
    <w:rsid w:val="00C21FAB"/>
    <w:rsid w:val="00C229EE"/>
    <w:rsid w:val="00C2580D"/>
    <w:rsid w:val="00C42A49"/>
    <w:rsid w:val="00C437A9"/>
    <w:rsid w:val="00C464AB"/>
    <w:rsid w:val="00C530E4"/>
    <w:rsid w:val="00C55FB1"/>
    <w:rsid w:val="00C63A7B"/>
    <w:rsid w:val="00C65D00"/>
    <w:rsid w:val="00C725B2"/>
    <w:rsid w:val="00C74671"/>
    <w:rsid w:val="00C77B18"/>
    <w:rsid w:val="00C94B2B"/>
    <w:rsid w:val="00CA5250"/>
    <w:rsid w:val="00CC04CA"/>
    <w:rsid w:val="00CC0A92"/>
    <w:rsid w:val="00CC31F9"/>
    <w:rsid w:val="00CC322A"/>
    <w:rsid w:val="00CD1ADF"/>
    <w:rsid w:val="00CD1B02"/>
    <w:rsid w:val="00CD6313"/>
    <w:rsid w:val="00CE0B30"/>
    <w:rsid w:val="00CE4468"/>
    <w:rsid w:val="00CF171C"/>
    <w:rsid w:val="00CF1A33"/>
    <w:rsid w:val="00D004E1"/>
    <w:rsid w:val="00D02546"/>
    <w:rsid w:val="00D07D98"/>
    <w:rsid w:val="00D14978"/>
    <w:rsid w:val="00D154AF"/>
    <w:rsid w:val="00D15594"/>
    <w:rsid w:val="00D2156E"/>
    <w:rsid w:val="00D24250"/>
    <w:rsid w:val="00D26329"/>
    <w:rsid w:val="00D265B3"/>
    <w:rsid w:val="00D30C60"/>
    <w:rsid w:val="00D42242"/>
    <w:rsid w:val="00D469AB"/>
    <w:rsid w:val="00D50B4D"/>
    <w:rsid w:val="00D6083A"/>
    <w:rsid w:val="00D6434B"/>
    <w:rsid w:val="00D66C37"/>
    <w:rsid w:val="00D74535"/>
    <w:rsid w:val="00D80C44"/>
    <w:rsid w:val="00D81933"/>
    <w:rsid w:val="00D82D1A"/>
    <w:rsid w:val="00D83BF4"/>
    <w:rsid w:val="00D90728"/>
    <w:rsid w:val="00D9293A"/>
    <w:rsid w:val="00D92963"/>
    <w:rsid w:val="00D965A1"/>
    <w:rsid w:val="00D96714"/>
    <w:rsid w:val="00D96B50"/>
    <w:rsid w:val="00DA476D"/>
    <w:rsid w:val="00DB095D"/>
    <w:rsid w:val="00DB207A"/>
    <w:rsid w:val="00DC12C4"/>
    <w:rsid w:val="00DC231D"/>
    <w:rsid w:val="00DC77F4"/>
    <w:rsid w:val="00DD4335"/>
    <w:rsid w:val="00DD63D8"/>
    <w:rsid w:val="00DE25F3"/>
    <w:rsid w:val="00DE52BB"/>
    <w:rsid w:val="00DF4A0E"/>
    <w:rsid w:val="00DF782E"/>
    <w:rsid w:val="00E00B3A"/>
    <w:rsid w:val="00E02BF4"/>
    <w:rsid w:val="00E14AE6"/>
    <w:rsid w:val="00E16EBB"/>
    <w:rsid w:val="00E16FA6"/>
    <w:rsid w:val="00E17105"/>
    <w:rsid w:val="00E34BEA"/>
    <w:rsid w:val="00E40A14"/>
    <w:rsid w:val="00E434F1"/>
    <w:rsid w:val="00E52899"/>
    <w:rsid w:val="00E52910"/>
    <w:rsid w:val="00E5364A"/>
    <w:rsid w:val="00E537DD"/>
    <w:rsid w:val="00E53926"/>
    <w:rsid w:val="00E65011"/>
    <w:rsid w:val="00E71B37"/>
    <w:rsid w:val="00E73005"/>
    <w:rsid w:val="00E731E7"/>
    <w:rsid w:val="00E8077D"/>
    <w:rsid w:val="00E923B7"/>
    <w:rsid w:val="00EA15F4"/>
    <w:rsid w:val="00EA78E0"/>
    <w:rsid w:val="00EC67FB"/>
    <w:rsid w:val="00EC76C5"/>
    <w:rsid w:val="00ED5679"/>
    <w:rsid w:val="00ED713C"/>
    <w:rsid w:val="00EE0D3D"/>
    <w:rsid w:val="00EE55CA"/>
    <w:rsid w:val="00EF1183"/>
    <w:rsid w:val="00EF4C22"/>
    <w:rsid w:val="00EF4D86"/>
    <w:rsid w:val="00F008A0"/>
    <w:rsid w:val="00F019D5"/>
    <w:rsid w:val="00F03E9C"/>
    <w:rsid w:val="00F14423"/>
    <w:rsid w:val="00F1750E"/>
    <w:rsid w:val="00F2563F"/>
    <w:rsid w:val="00F41506"/>
    <w:rsid w:val="00F4444A"/>
    <w:rsid w:val="00F459E7"/>
    <w:rsid w:val="00F51F4E"/>
    <w:rsid w:val="00F53296"/>
    <w:rsid w:val="00F54595"/>
    <w:rsid w:val="00F57E7A"/>
    <w:rsid w:val="00F60F7E"/>
    <w:rsid w:val="00F66D6D"/>
    <w:rsid w:val="00F72D37"/>
    <w:rsid w:val="00F73449"/>
    <w:rsid w:val="00F767DA"/>
    <w:rsid w:val="00F81F37"/>
    <w:rsid w:val="00F822F8"/>
    <w:rsid w:val="00F8239D"/>
    <w:rsid w:val="00F82A4D"/>
    <w:rsid w:val="00F927B3"/>
    <w:rsid w:val="00F95BDF"/>
    <w:rsid w:val="00F96E63"/>
    <w:rsid w:val="00FA1DB3"/>
    <w:rsid w:val="00FA7F30"/>
    <w:rsid w:val="00FB01BA"/>
    <w:rsid w:val="00FB0D2A"/>
    <w:rsid w:val="00FB2154"/>
    <w:rsid w:val="00FB3A26"/>
    <w:rsid w:val="00FB52A3"/>
    <w:rsid w:val="00FD2D3F"/>
    <w:rsid w:val="00FD3043"/>
    <w:rsid w:val="00FE1204"/>
    <w:rsid w:val="00FE209F"/>
    <w:rsid w:val="00FE579F"/>
    <w:rsid w:val="00FF1089"/>
    <w:rsid w:val="00FF3591"/>
    <w:rsid w:val="00FF4237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92674"/>
  <w15:docId w15:val="{6E521334-465B-47BA-B5D3-9365FFB4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56F1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2B3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2B304B"/>
    <w:pPr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2B304B"/>
    <w:rPr>
      <w:rFonts w:ascii="Arial" w:eastAsia="Times New Roman" w:hAnsi="Arial" w:cs="Times New Roman"/>
      <w:sz w:val="24"/>
      <w:szCs w:val="20"/>
      <w:lang w:val="x-none"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9120F"/>
    <w:rPr>
      <w:color w:val="0000FF"/>
      <w:u w:val="single"/>
    </w:rPr>
  </w:style>
  <w:style w:type="character" w:customStyle="1" w:styleId="highlight">
    <w:name w:val="highlight"/>
    <w:basedOn w:val="Bekezdsalapbettpusa"/>
    <w:rsid w:val="008118E7"/>
  </w:style>
  <w:style w:type="paragraph" w:styleId="Buborkszveg">
    <w:name w:val="Balloon Text"/>
    <w:basedOn w:val="Norml"/>
    <w:link w:val="BuborkszvegChar"/>
    <w:uiPriority w:val="99"/>
    <w:semiHidden/>
    <w:unhideWhenUsed/>
    <w:rsid w:val="00A1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1020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5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0265"/>
  </w:style>
  <w:style w:type="paragraph" w:styleId="llb">
    <w:name w:val="footer"/>
    <w:basedOn w:val="Norml"/>
    <w:link w:val="llbChar"/>
    <w:uiPriority w:val="99"/>
    <w:unhideWhenUsed/>
    <w:rsid w:val="0025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5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93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2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9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9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13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5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1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1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8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95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9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8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2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3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8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3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2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23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4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7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99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8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2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0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2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0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3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7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5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C63CD-DFCD-4F16-BFD3-1FE3B42A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2795</Words>
  <Characters>19286</Characters>
  <Application>Microsoft Office Word</Application>
  <DocSecurity>0</DocSecurity>
  <Lines>160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Tamus Marika</cp:lastModifiedBy>
  <cp:revision>7</cp:revision>
  <cp:lastPrinted>2018-11-22T16:34:00Z</cp:lastPrinted>
  <dcterms:created xsi:type="dcterms:W3CDTF">2019-11-18T10:23:00Z</dcterms:created>
  <dcterms:modified xsi:type="dcterms:W3CDTF">2019-11-29T12:09:00Z</dcterms:modified>
</cp:coreProperties>
</file>